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46493" w14:textId="4BEACC99" w:rsidR="00EA4E4E" w:rsidRPr="0006177E" w:rsidRDefault="00EA4E4E" w:rsidP="00EA4E4E">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6177E">
        <w:rPr>
          <w:rFonts w:eastAsia="MS Mincho" w:cs="Arial"/>
          <w:bCs/>
          <w:sz w:val="28"/>
          <w:szCs w:val="28"/>
          <w:lang w:val="en-US"/>
        </w:rPr>
        <w:t>3GPP TSG-RAN WG2 Meeting # 12</w:t>
      </w:r>
      <w:r>
        <w:rPr>
          <w:rFonts w:eastAsia="MS Mincho" w:cs="Arial"/>
          <w:bCs/>
          <w:sz w:val="28"/>
          <w:szCs w:val="28"/>
          <w:lang w:val="en-US"/>
        </w:rPr>
        <w:t>7</w:t>
      </w:r>
      <w:r w:rsidR="00AB1A21">
        <w:rPr>
          <w:rFonts w:eastAsia="MS Mincho" w:cs="Arial"/>
          <w:bCs/>
          <w:sz w:val="28"/>
          <w:szCs w:val="28"/>
          <w:lang w:val="en-US"/>
        </w:rPr>
        <w:t>bis</w:t>
      </w:r>
      <w:r w:rsidRPr="0006177E">
        <w:rPr>
          <w:rFonts w:eastAsia="MS Mincho" w:cs="Arial"/>
          <w:bCs/>
          <w:sz w:val="28"/>
          <w:szCs w:val="28"/>
          <w:lang w:val="en-US"/>
        </w:rPr>
        <w:t xml:space="preserve"> </w:t>
      </w:r>
      <w:r w:rsidRPr="0006177E">
        <w:rPr>
          <w:rFonts w:eastAsia="MS Mincho" w:cs="Arial"/>
          <w:bCs/>
          <w:sz w:val="28"/>
          <w:szCs w:val="28"/>
          <w:lang w:val="en-US"/>
        </w:rPr>
        <w:tab/>
        <w:t xml:space="preserve">                </w:t>
      </w:r>
      <w:r w:rsidR="00003263" w:rsidRPr="00003263">
        <w:rPr>
          <w:rFonts w:eastAsia="MS Mincho" w:cs="Arial"/>
          <w:bCs/>
          <w:sz w:val="28"/>
          <w:szCs w:val="28"/>
          <w:lang w:val="en-US"/>
        </w:rPr>
        <w:t>R2-</w:t>
      </w:r>
      <w:r w:rsidR="00374471" w:rsidRPr="00374471">
        <w:rPr>
          <w:rFonts w:eastAsia="MS Mincho" w:cs="Arial"/>
          <w:bCs/>
          <w:sz w:val="28"/>
          <w:szCs w:val="28"/>
          <w:lang w:val="en-US"/>
        </w:rPr>
        <w:t>2408724</w:t>
      </w:r>
    </w:p>
    <w:p w14:paraId="0DFF3A41" w14:textId="77777777" w:rsidR="00AB1A21" w:rsidRPr="00AB1A21" w:rsidRDefault="00AB1A21" w:rsidP="00AB1A21">
      <w:pPr>
        <w:pStyle w:val="Header"/>
        <w:rPr>
          <w:sz w:val="24"/>
          <w:szCs w:val="24"/>
        </w:rPr>
      </w:pPr>
      <w:r w:rsidRPr="00AB1A21">
        <w:rPr>
          <w:sz w:val="24"/>
          <w:szCs w:val="24"/>
        </w:rPr>
        <w:t>Hefei, China, Oct 14</w:t>
      </w:r>
      <w:r w:rsidRPr="00AB1A21">
        <w:rPr>
          <w:sz w:val="24"/>
          <w:szCs w:val="24"/>
          <w:vertAlign w:val="superscript"/>
        </w:rPr>
        <w:t>th</w:t>
      </w:r>
      <w:r w:rsidRPr="00AB1A21">
        <w:rPr>
          <w:sz w:val="24"/>
          <w:szCs w:val="24"/>
        </w:rPr>
        <w:t xml:space="preserve"> – 18</w:t>
      </w:r>
      <w:r w:rsidRPr="00AB1A21">
        <w:rPr>
          <w:sz w:val="24"/>
          <w:szCs w:val="24"/>
          <w:vertAlign w:val="superscript"/>
        </w:rPr>
        <w:t>th</w:t>
      </w:r>
      <w:r w:rsidRPr="00AB1A21">
        <w:rPr>
          <w:sz w:val="24"/>
          <w:szCs w:val="24"/>
        </w:rPr>
        <w:t>, 2024</w:t>
      </w:r>
    </w:p>
    <w:p w14:paraId="672A6659" w14:textId="29281115" w:rsidR="00633B27" w:rsidRPr="00800846" w:rsidRDefault="00633B27" w:rsidP="00AD1D7C">
      <w:pPr>
        <w:pStyle w:val="Header"/>
        <w:rPr>
          <w:sz w:val="24"/>
          <w:szCs w:val="24"/>
        </w:rPr>
      </w:pPr>
      <w:r w:rsidRPr="00856001">
        <w:rPr>
          <w:rFonts w:eastAsia="MS Mincho" w:cs="Arial"/>
          <w:sz w:val="28"/>
          <w:szCs w:val="28"/>
          <w:lang w:val="en-US" w:eastAsia="en-US"/>
        </w:rPr>
        <w:tab/>
      </w:r>
      <w:r w:rsidRPr="00AD1D7C">
        <w:rPr>
          <w:rFonts w:eastAsia="MS Mincho" w:cs="Arial"/>
          <w:sz w:val="28"/>
          <w:szCs w:val="28"/>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18534333"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B1A21">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40504E">
        <w:rPr>
          <w:rFonts w:ascii="Arial Bold" w:eastAsia="MS Mincho" w:hAnsi="Arial Bold" w:cs="Arial"/>
          <w:b/>
          <w:sz w:val="24"/>
          <w:szCs w:val="24"/>
          <w:lang w:val="en-US" w:eastAsia="en-US"/>
        </w:rPr>
        <w:t>4</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4833B5A8" w14:textId="454E0408" w:rsidR="0040504E"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40504E">
        <w:rPr>
          <w:rFonts w:ascii="Arial" w:eastAsia="MS Mincho" w:hAnsi="Arial" w:cs="Arial"/>
          <w:b/>
          <w:sz w:val="24"/>
          <w:szCs w:val="24"/>
          <w:lang w:val="en-US" w:eastAsia="en-US"/>
        </w:rPr>
        <w:t xml:space="preserve">Conditional Intra-CU LTM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1A889FDE" w14:textId="63A05E22" w:rsidR="0030634E" w:rsidRPr="00052FF4" w:rsidRDefault="0030634E" w:rsidP="008A2A6D">
      <w:pPr>
        <w:spacing w:after="0"/>
        <w:rPr>
          <w:rFonts w:asciiTheme="minorHAnsi" w:hAnsiTheme="minorHAnsi" w:cstheme="minorHAnsi"/>
          <w:bCs/>
          <w:sz w:val="22"/>
          <w:szCs w:val="22"/>
        </w:rPr>
      </w:pPr>
      <w:r w:rsidRPr="00052FF4">
        <w:rPr>
          <w:rFonts w:asciiTheme="minorHAnsi" w:hAnsiTheme="minorHAnsi" w:cstheme="minorHAnsi"/>
          <w:bCs/>
          <w:sz w:val="22"/>
          <w:szCs w:val="22"/>
        </w:rPr>
        <w:t>In RAN#10</w:t>
      </w:r>
      <w:r w:rsidR="008A2A6D" w:rsidRPr="00052FF4">
        <w:rPr>
          <w:rFonts w:asciiTheme="minorHAnsi" w:hAnsiTheme="minorHAnsi" w:cstheme="minorHAnsi"/>
          <w:bCs/>
          <w:sz w:val="22"/>
          <w:szCs w:val="22"/>
        </w:rPr>
        <w:t>4</w:t>
      </w:r>
      <w:r w:rsidRPr="00052FF4">
        <w:rPr>
          <w:rFonts w:asciiTheme="minorHAnsi" w:hAnsiTheme="minorHAnsi" w:cstheme="minorHAnsi"/>
          <w:bCs/>
          <w:sz w:val="22"/>
          <w:szCs w:val="22"/>
        </w:rPr>
        <w:t xml:space="preserve">, a </w:t>
      </w:r>
      <w:r w:rsidR="008A2A6D" w:rsidRPr="00052FF4">
        <w:rPr>
          <w:rFonts w:asciiTheme="minorHAnsi" w:hAnsiTheme="minorHAnsi" w:cstheme="minorHAnsi"/>
          <w:bCs/>
          <w:sz w:val="22"/>
          <w:szCs w:val="22"/>
        </w:rPr>
        <w:t xml:space="preserve">revised </w:t>
      </w:r>
      <w:r w:rsidRPr="00052FF4">
        <w:rPr>
          <w:rFonts w:asciiTheme="minorHAnsi" w:hAnsiTheme="minorHAnsi" w:cstheme="minorHAnsi"/>
          <w:bCs/>
          <w:sz w:val="22"/>
          <w:szCs w:val="22"/>
        </w:rPr>
        <w:t>WI of mobility enhancements for NR has been agreed which contains the following bullet point [1]:</w:t>
      </w:r>
    </w:p>
    <w:p w14:paraId="1C15B4D2" w14:textId="77777777" w:rsidR="008E4B9B" w:rsidRPr="00052FF4" w:rsidRDefault="008E4B9B" w:rsidP="008E4B9B">
      <w:pPr>
        <w:numPr>
          <w:ilvl w:val="0"/>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Specify support of conditional Intra-CU LTM [RAN2, RAN3, RAN1]</w:t>
      </w:r>
    </w:p>
    <w:p w14:paraId="07C68CD9" w14:textId="3AD94B25"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Specify UE evaluated conditions for triggering LTM</w:t>
      </w:r>
      <w:r w:rsidR="001E5A42" w:rsidRPr="00052FF4">
        <w:rPr>
          <w:rFonts w:asciiTheme="minorHAnsi" w:hAnsiTheme="minorHAnsi" w:cstheme="minorHAnsi"/>
          <w:bCs/>
          <w:highlight w:val="yellow"/>
          <w:lang w:eastAsia="en-GB"/>
        </w:rPr>
        <w:t>.</w:t>
      </w:r>
    </w:p>
    <w:p w14:paraId="671608EB" w14:textId="5868783B"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Aim to support conditional LTM including subsequent LTM</w:t>
      </w:r>
      <w:r w:rsidR="001E5A42" w:rsidRPr="00052FF4">
        <w:rPr>
          <w:rFonts w:asciiTheme="minorHAnsi" w:hAnsiTheme="minorHAnsi" w:cstheme="minorHAnsi"/>
          <w:bCs/>
          <w:highlight w:val="yellow"/>
          <w:lang w:eastAsia="en-GB"/>
        </w:rPr>
        <w:t>.</w:t>
      </w:r>
    </w:p>
    <w:p w14:paraId="53610007" w14:textId="14999645"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Limit specifying the conditional LTM to the scenario where the UE is in non-DC</w:t>
      </w:r>
      <w:r w:rsidR="008C17C5" w:rsidRPr="00052FF4">
        <w:rPr>
          <w:rFonts w:asciiTheme="minorHAnsi" w:hAnsiTheme="minorHAnsi" w:cstheme="minorHAnsi"/>
          <w:bCs/>
          <w:highlight w:val="yellow"/>
          <w:lang w:eastAsia="en-GB"/>
        </w:rPr>
        <w:t>.</w:t>
      </w:r>
      <w:r w:rsidRPr="00052FF4">
        <w:rPr>
          <w:rFonts w:asciiTheme="minorHAnsi" w:hAnsiTheme="minorHAnsi" w:cstheme="minorHAnsi"/>
          <w:bCs/>
          <w:highlight w:val="yellow"/>
          <w:lang w:eastAsia="en-GB"/>
        </w:rPr>
        <w:t xml:space="preserve"> </w:t>
      </w:r>
    </w:p>
    <w:p w14:paraId="4B4AF285" w14:textId="53719051"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Checkpoint at RAN#107 to review the objective on whether Intra-CU conditional LTM can be specified to DC scenarios and if so, to which cases. RAN WG work to not start before this checkpoint</w:t>
      </w:r>
      <w:r w:rsidR="00063F76" w:rsidRPr="00052FF4">
        <w:rPr>
          <w:rFonts w:asciiTheme="minorHAnsi" w:hAnsiTheme="minorHAnsi" w:cstheme="minorHAnsi"/>
          <w:bCs/>
          <w:highlight w:val="yellow"/>
          <w:lang w:eastAsia="en-GB"/>
        </w:rPr>
        <w:t>.</w:t>
      </w:r>
    </w:p>
    <w:p w14:paraId="45987B52" w14:textId="0B1B7844" w:rsidR="00E441F4" w:rsidRPr="00052FF4" w:rsidRDefault="00E441F4" w:rsidP="00E441F4">
      <w:pPr>
        <w:pStyle w:val="Comments"/>
        <w:rPr>
          <w:rFonts w:asciiTheme="minorHAnsi" w:hAnsiTheme="minorHAnsi" w:cstheme="minorHAnsi"/>
          <w:bCs/>
          <w:i w:val="0"/>
          <w:iCs/>
          <w:sz w:val="22"/>
          <w:szCs w:val="22"/>
          <w:lang w:val="en-US"/>
        </w:rPr>
      </w:pPr>
      <w:r w:rsidRPr="00052FF4">
        <w:rPr>
          <w:rFonts w:asciiTheme="minorHAnsi" w:hAnsiTheme="minorHAnsi" w:cstheme="minorHAnsi"/>
          <w:i w:val="0"/>
          <w:iCs/>
          <w:sz w:val="22"/>
          <w:szCs w:val="22"/>
          <w:lang w:val="en-US"/>
        </w:rPr>
        <w:t xml:space="preserve">In this contribution, </w:t>
      </w:r>
      <w:r w:rsidR="00052FF4" w:rsidRPr="00052FF4">
        <w:rPr>
          <w:rFonts w:asciiTheme="minorHAnsi" w:hAnsiTheme="minorHAnsi" w:cstheme="minorHAnsi"/>
          <w:i w:val="0"/>
          <w:iCs/>
          <w:sz w:val="22"/>
          <w:szCs w:val="22"/>
          <w:lang w:val="en-US"/>
        </w:rPr>
        <w:t>based on the WID</w:t>
      </w:r>
      <w:r w:rsidR="00052FF4">
        <w:rPr>
          <w:rFonts w:asciiTheme="minorHAnsi" w:hAnsiTheme="minorHAnsi" w:cstheme="minorHAnsi"/>
          <w:i w:val="0"/>
          <w:iCs/>
          <w:sz w:val="22"/>
          <w:szCs w:val="22"/>
          <w:lang w:val="en-US"/>
        </w:rPr>
        <w:t>,</w:t>
      </w:r>
      <w:r w:rsidR="00052FF4" w:rsidRPr="00052FF4">
        <w:rPr>
          <w:rFonts w:asciiTheme="minorHAnsi" w:hAnsiTheme="minorHAnsi" w:cstheme="minorHAnsi"/>
          <w:i w:val="0"/>
          <w:iCs/>
          <w:sz w:val="22"/>
          <w:szCs w:val="22"/>
          <w:lang w:val="en-US"/>
        </w:rPr>
        <w:t xml:space="preserve"> </w:t>
      </w:r>
      <w:r w:rsidRPr="00052FF4">
        <w:rPr>
          <w:rFonts w:asciiTheme="minorHAnsi" w:hAnsiTheme="minorHAnsi" w:cstheme="minorHAnsi"/>
          <w:i w:val="0"/>
          <w:iCs/>
          <w:sz w:val="22"/>
          <w:szCs w:val="22"/>
          <w:lang w:val="en-US"/>
        </w:rPr>
        <w:t xml:space="preserve">we discuss </w:t>
      </w:r>
      <w:r w:rsidR="00084A27" w:rsidRPr="00052FF4">
        <w:rPr>
          <w:rFonts w:asciiTheme="minorHAnsi" w:hAnsiTheme="minorHAnsi" w:cstheme="minorHAnsi"/>
          <w:i w:val="0"/>
          <w:iCs/>
          <w:sz w:val="22"/>
          <w:szCs w:val="22"/>
          <w:lang w:val="en-US"/>
        </w:rPr>
        <w:t xml:space="preserve">how to </w:t>
      </w:r>
      <w:r w:rsidR="00084A27" w:rsidRPr="00052FF4">
        <w:rPr>
          <w:rFonts w:asciiTheme="minorHAnsi" w:hAnsiTheme="minorHAnsi" w:cstheme="minorHAnsi"/>
          <w:i w:val="0"/>
          <w:iCs/>
          <w:sz w:val="22"/>
          <w:szCs w:val="22"/>
        </w:rPr>
        <w:t>support the conditional Intra-CU LTM</w:t>
      </w:r>
      <w:r w:rsidR="00052FF4" w:rsidRPr="00052FF4">
        <w:rPr>
          <w:rFonts w:asciiTheme="minorHAnsi" w:hAnsiTheme="minorHAnsi" w:cstheme="minorHAnsi"/>
          <w:i w:val="0"/>
          <w:iCs/>
          <w:sz w:val="22"/>
          <w:szCs w:val="22"/>
        </w:rPr>
        <w:t>.</w:t>
      </w:r>
    </w:p>
    <w:p w14:paraId="592D9ACC" w14:textId="77777777" w:rsidR="00E441F4" w:rsidRPr="00C34B2A" w:rsidRDefault="00E441F4" w:rsidP="000C1ADE">
      <w:pPr>
        <w:jc w:val="both"/>
        <w:rPr>
          <w:rFonts w:eastAsia="SimSun"/>
          <w:bCs/>
          <w:iCs/>
          <w:sz w:val="22"/>
          <w:szCs w:val="22"/>
          <w:lang w:val="en-US"/>
        </w:rPr>
      </w:pPr>
    </w:p>
    <w:p w14:paraId="0C258BDC" w14:textId="32EC3BD1" w:rsidR="004B345B" w:rsidRDefault="00A27E8E" w:rsidP="00C21DF5">
      <w:pPr>
        <w:pStyle w:val="Heading2"/>
        <w:numPr>
          <w:ilvl w:val="0"/>
          <w:numId w:val="12"/>
        </w:numPr>
        <w:rPr>
          <w:rStyle w:val="B1Char"/>
          <w:b/>
          <w:sz w:val="28"/>
          <w:szCs w:val="28"/>
        </w:rPr>
      </w:pPr>
      <w:r>
        <w:rPr>
          <w:rStyle w:val="B1Char"/>
          <w:b/>
          <w:sz w:val="28"/>
          <w:szCs w:val="28"/>
        </w:rPr>
        <w:t xml:space="preserve">Conditional Intra-CU LTM </w:t>
      </w:r>
      <w:r w:rsidR="00CA1BC9" w:rsidRPr="000C1ADE">
        <w:rPr>
          <w:rStyle w:val="B1Char"/>
          <w:b/>
          <w:sz w:val="28"/>
          <w:szCs w:val="28"/>
        </w:rPr>
        <w:t xml:space="preserve"> </w:t>
      </w:r>
    </w:p>
    <w:p w14:paraId="59330F7E" w14:textId="267520B5" w:rsidR="00C52927" w:rsidRPr="003E567C" w:rsidRDefault="00F62163" w:rsidP="00C52927">
      <w:pPr>
        <w:pStyle w:val="TF"/>
        <w:spacing w:line="360" w:lineRule="auto"/>
        <w:jc w:val="both"/>
        <w:rPr>
          <w:rFonts w:asciiTheme="minorHAnsi" w:hAnsiTheme="minorHAnsi" w:cstheme="minorHAnsi"/>
          <w:b w:val="0"/>
          <w:bCs/>
          <w:sz w:val="21"/>
          <w:szCs w:val="21"/>
        </w:rPr>
      </w:pPr>
      <w:r w:rsidRPr="00827DEE">
        <w:rPr>
          <w:rFonts w:asciiTheme="minorHAnsi" w:hAnsiTheme="minorHAnsi" w:cstheme="minorHAnsi"/>
          <w:b w:val="0"/>
          <w:bCs/>
          <w:sz w:val="22"/>
          <w:szCs w:val="22"/>
        </w:rPr>
        <w:t>Rel-18 LTM (L1/L2 triggered mobility) is specified as</w:t>
      </w:r>
      <w:r w:rsidR="0029214E" w:rsidRPr="00827DEE">
        <w:rPr>
          <w:rFonts w:asciiTheme="minorHAnsi" w:hAnsiTheme="minorHAnsi" w:cstheme="minorHAnsi"/>
          <w:b w:val="0"/>
          <w:bCs/>
          <w:sz w:val="22"/>
          <w:szCs w:val="22"/>
        </w:rPr>
        <w:t xml:space="preserve"> shown on Figure 1 below.</w:t>
      </w:r>
      <w:r w:rsidR="00145531" w:rsidRPr="00827DEE">
        <w:rPr>
          <w:rFonts w:asciiTheme="minorHAnsi" w:hAnsiTheme="minorHAnsi" w:cstheme="minorHAnsi"/>
          <w:b w:val="0"/>
          <w:bCs/>
          <w:sz w:val="22"/>
          <w:szCs w:val="22"/>
        </w:rPr>
        <w:t xml:space="preserve"> The LTM </w:t>
      </w:r>
      <w:r w:rsidR="00517840" w:rsidRPr="00827DEE">
        <w:rPr>
          <w:rFonts w:asciiTheme="minorHAnsi" w:hAnsiTheme="minorHAnsi" w:cstheme="minorHAnsi"/>
          <w:b w:val="0"/>
          <w:bCs/>
          <w:sz w:val="22"/>
          <w:szCs w:val="22"/>
        </w:rPr>
        <w:t xml:space="preserve">procedure is </w:t>
      </w:r>
      <w:r w:rsidR="008822E5">
        <w:rPr>
          <w:rFonts w:asciiTheme="minorHAnsi" w:hAnsiTheme="minorHAnsi" w:cstheme="minorHAnsi"/>
          <w:b w:val="0"/>
          <w:bCs/>
          <w:sz w:val="22"/>
          <w:szCs w:val="22"/>
        </w:rPr>
        <w:t>started</w:t>
      </w:r>
      <w:r w:rsidR="002E071E">
        <w:rPr>
          <w:rFonts w:asciiTheme="minorHAnsi" w:hAnsiTheme="minorHAnsi" w:cstheme="minorHAnsi"/>
          <w:b w:val="0"/>
          <w:bCs/>
          <w:sz w:val="22"/>
          <w:szCs w:val="22"/>
        </w:rPr>
        <w:t xml:space="preserve"> from the </w:t>
      </w:r>
      <w:r w:rsidR="00494BD0" w:rsidRPr="00827DEE">
        <w:rPr>
          <w:rFonts w:asciiTheme="minorHAnsi" w:hAnsiTheme="minorHAnsi" w:cstheme="minorHAnsi"/>
          <w:b w:val="0"/>
          <w:bCs/>
          <w:sz w:val="22"/>
          <w:szCs w:val="22"/>
        </w:rPr>
        <w:t xml:space="preserve">network </w:t>
      </w:r>
      <w:r w:rsidR="002E071E">
        <w:rPr>
          <w:rFonts w:asciiTheme="minorHAnsi" w:hAnsiTheme="minorHAnsi" w:cstheme="minorHAnsi"/>
          <w:b w:val="0"/>
          <w:bCs/>
          <w:sz w:val="22"/>
          <w:szCs w:val="22"/>
        </w:rPr>
        <w:t>side after r</w:t>
      </w:r>
      <w:r w:rsidR="00494BD0" w:rsidRPr="00827DEE">
        <w:rPr>
          <w:rFonts w:asciiTheme="minorHAnsi" w:hAnsiTheme="minorHAnsi" w:cstheme="minorHAnsi"/>
          <w:b w:val="0"/>
          <w:bCs/>
          <w:sz w:val="22"/>
          <w:szCs w:val="22"/>
        </w:rPr>
        <w:t>eceiv</w:t>
      </w:r>
      <w:r w:rsidR="002E071E">
        <w:rPr>
          <w:rFonts w:asciiTheme="minorHAnsi" w:hAnsiTheme="minorHAnsi" w:cstheme="minorHAnsi"/>
          <w:b w:val="0"/>
          <w:bCs/>
          <w:sz w:val="22"/>
          <w:szCs w:val="22"/>
        </w:rPr>
        <w:t>ing</w:t>
      </w:r>
      <w:r w:rsidR="00494BD0" w:rsidRPr="00827DEE">
        <w:rPr>
          <w:rFonts w:asciiTheme="minorHAnsi" w:hAnsiTheme="minorHAnsi" w:cstheme="minorHAnsi"/>
          <w:b w:val="0"/>
          <w:bCs/>
          <w:sz w:val="22"/>
          <w:szCs w:val="22"/>
        </w:rPr>
        <w:t xml:space="preserve"> L1 measurement reports from a UE, and then </w:t>
      </w:r>
      <w:r w:rsidR="000876AA" w:rsidRPr="00827DEE">
        <w:rPr>
          <w:rFonts w:asciiTheme="minorHAnsi" w:hAnsiTheme="minorHAnsi" w:cstheme="minorHAnsi"/>
          <w:b w:val="0"/>
          <w:bCs/>
          <w:sz w:val="22"/>
          <w:szCs w:val="22"/>
        </w:rPr>
        <w:t xml:space="preserve">the </w:t>
      </w:r>
      <w:r w:rsidR="00494BD0" w:rsidRPr="00827DEE">
        <w:rPr>
          <w:rFonts w:asciiTheme="minorHAnsi" w:hAnsiTheme="minorHAnsi" w:cstheme="minorHAnsi"/>
          <w:b w:val="0"/>
          <w:bCs/>
          <w:sz w:val="22"/>
          <w:szCs w:val="22"/>
        </w:rPr>
        <w:t xml:space="preserve">network </w:t>
      </w:r>
      <w:r w:rsidR="00773626" w:rsidRPr="00827DEE">
        <w:rPr>
          <w:rFonts w:asciiTheme="minorHAnsi" w:hAnsiTheme="minorHAnsi" w:cstheme="minorHAnsi"/>
          <w:b w:val="0"/>
          <w:bCs/>
          <w:sz w:val="22"/>
          <w:szCs w:val="22"/>
        </w:rPr>
        <w:t>send</w:t>
      </w:r>
      <w:r w:rsidR="002E071E">
        <w:rPr>
          <w:rFonts w:asciiTheme="minorHAnsi" w:hAnsiTheme="minorHAnsi" w:cstheme="minorHAnsi"/>
          <w:b w:val="0"/>
          <w:bCs/>
          <w:sz w:val="22"/>
          <w:szCs w:val="22"/>
        </w:rPr>
        <w:t>s</w:t>
      </w:r>
      <w:r w:rsidR="00773626" w:rsidRPr="00827DEE">
        <w:rPr>
          <w:rFonts w:asciiTheme="minorHAnsi" w:hAnsiTheme="minorHAnsi" w:cstheme="minorHAnsi"/>
          <w:b w:val="0"/>
          <w:bCs/>
          <w:sz w:val="22"/>
          <w:szCs w:val="22"/>
        </w:rPr>
        <w:t xml:space="preserve"> </w:t>
      </w:r>
      <w:r w:rsidR="00D81D7B">
        <w:rPr>
          <w:rFonts w:asciiTheme="minorHAnsi" w:hAnsiTheme="minorHAnsi" w:cstheme="minorHAnsi"/>
          <w:b w:val="0"/>
          <w:bCs/>
          <w:sz w:val="22"/>
          <w:szCs w:val="22"/>
        </w:rPr>
        <w:t xml:space="preserve">an </w:t>
      </w:r>
      <w:r w:rsidR="00773626" w:rsidRPr="00827DEE">
        <w:rPr>
          <w:rFonts w:asciiTheme="minorHAnsi" w:hAnsiTheme="minorHAnsi" w:cstheme="minorHAnsi"/>
          <w:b w:val="0"/>
          <w:bCs/>
          <w:sz w:val="22"/>
          <w:szCs w:val="22"/>
        </w:rPr>
        <w:t>LTM command</w:t>
      </w:r>
      <w:r w:rsidR="00B253D3" w:rsidRPr="00827DEE">
        <w:rPr>
          <w:rFonts w:asciiTheme="minorHAnsi" w:hAnsiTheme="minorHAnsi" w:cstheme="minorHAnsi"/>
          <w:b w:val="0"/>
          <w:bCs/>
          <w:sz w:val="22"/>
          <w:szCs w:val="22"/>
        </w:rPr>
        <w:t xml:space="preserve"> (via MAC CE)</w:t>
      </w:r>
      <w:r w:rsidR="00773626" w:rsidRPr="00827DEE">
        <w:rPr>
          <w:rFonts w:asciiTheme="minorHAnsi" w:hAnsiTheme="minorHAnsi" w:cstheme="minorHAnsi"/>
          <w:b w:val="0"/>
          <w:bCs/>
          <w:sz w:val="22"/>
          <w:szCs w:val="22"/>
        </w:rPr>
        <w:t xml:space="preserve"> to the UE to change the </w:t>
      </w:r>
      <w:r w:rsidR="00B253D3" w:rsidRPr="00827DEE">
        <w:rPr>
          <w:rFonts w:asciiTheme="minorHAnsi" w:hAnsiTheme="minorHAnsi" w:cstheme="minorHAnsi"/>
          <w:b w:val="0"/>
          <w:bCs/>
          <w:sz w:val="22"/>
          <w:szCs w:val="22"/>
        </w:rPr>
        <w:t xml:space="preserve">serving cell. </w:t>
      </w:r>
      <w:r w:rsidR="00B253D3" w:rsidRPr="003E567C">
        <w:rPr>
          <w:rFonts w:asciiTheme="minorHAnsi" w:hAnsiTheme="minorHAnsi" w:cstheme="minorHAnsi"/>
          <w:b w:val="0"/>
          <w:bCs/>
          <w:sz w:val="21"/>
          <w:szCs w:val="21"/>
        </w:rPr>
        <w:t>The</w:t>
      </w:r>
      <w:r w:rsidR="00061CC6" w:rsidRPr="003E567C">
        <w:rPr>
          <w:rFonts w:asciiTheme="minorHAnsi" w:hAnsiTheme="minorHAnsi" w:cstheme="minorHAnsi"/>
          <w:b w:val="0"/>
          <w:bCs/>
          <w:sz w:val="21"/>
          <w:szCs w:val="21"/>
        </w:rPr>
        <w:t xml:space="preserve"> target cell is already prepared where the UE received all necessary configurations via </w:t>
      </w:r>
      <w:r w:rsidR="00A61A76" w:rsidRPr="003E567C">
        <w:rPr>
          <w:rFonts w:asciiTheme="minorHAnsi" w:hAnsiTheme="minorHAnsi" w:cstheme="minorHAnsi"/>
          <w:b w:val="0"/>
          <w:bCs/>
          <w:sz w:val="21"/>
          <w:szCs w:val="21"/>
        </w:rPr>
        <w:t xml:space="preserve">RRC signalling. The main motivation is to reduce </w:t>
      </w:r>
      <w:r w:rsidR="00A51C4E" w:rsidRPr="003E567C">
        <w:rPr>
          <w:rFonts w:asciiTheme="minorHAnsi" w:hAnsiTheme="minorHAnsi" w:cstheme="minorHAnsi"/>
          <w:b w:val="0"/>
          <w:bCs/>
          <w:sz w:val="21"/>
          <w:szCs w:val="21"/>
        </w:rPr>
        <w:t>the mobility latency.</w:t>
      </w:r>
    </w:p>
    <w:p w14:paraId="705F924D" w14:textId="77777777" w:rsidR="00C61062" w:rsidRDefault="00C61062" w:rsidP="00C61062">
      <w:pPr>
        <w:pStyle w:val="TF"/>
        <w:spacing w:line="360" w:lineRule="auto"/>
        <w:rPr>
          <w:noProof/>
        </w:rPr>
      </w:pPr>
      <w:r w:rsidRPr="00296CF8">
        <w:rPr>
          <w:noProof/>
        </w:rPr>
        <w:object w:dxaOrig="7521" w:dyaOrig="8254" w14:anchorId="23BF9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85pt;height:245.25pt;mso-width-percent:0;mso-height-percent:0;mso-width-percent:0;mso-height-percent:0" o:ole="">
            <v:imagedata r:id="rId11" o:title=""/>
          </v:shape>
          <o:OLEObject Type="Embed" ProgID="Visio.Drawing.15" ShapeID="_x0000_i1025" DrawAspect="Content" ObjectID="_1789483210" r:id="rId12"/>
        </w:object>
      </w:r>
    </w:p>
    <w:p w14:paraId="663AB0A6" w14:textId="10503720" w:rsidR="00C52927" w:rsidRPr="0082189B" w:rsidRDefault="00C52927" w:rsidP="00C61062">
      <w:pPr>
        <w:pStyle w:val="TF"/>
        <w:spacing w:line="360" w:lineRule="auto"/>
        <w:rPr>
          <w:rFonts w:asciiTheme="minorHAnsi" w:hAnsiTheme="minorHAnsi" w:cstheme="minorHAnsi"/>
        </w:rPr>
      </w:pPr>
      <w:r w:rsidRPr="0029214E">
        <w:rPr>
          <w:rFonts w:asciiTheme="minorHAnsi" w:hAnsiTheme="minorHAnsi" w:cstheme="minorHAnsi"/>
        </w:rPr>
        <w:t>Figure 1. Rel-18 LTM procedure (Figure 9.2.3.5.2-1. Signalling procedure for LTM) [2]</w:t>
      </w:r>
    </w:p>
    <w:p w14:paraId="56810B85" w14:textId="2EE03711" w:rsidR="00B423CE" w:rsidRPr="00B423CE" w:rsidRDefault="00B423CE" w:rsidP="00B423CE">
      <w:pPr>
        <w:rPr>
          <w:rFonts w:asciiTheme="minorHAnsi" w:hAnsiTheme="minorHAnsi" w:cstheme="minorHAnsi"/>
          <w:sz w:val="22"/>
          <w:szCs w:val="22"/>
        </w:rPr>
      </w:pPr>
      <w:r w:rsidRPr="00B423CE">
        <w:rPr>
          <w:rFonts w:asciiTheme="minorHAnsi" w:hAnsiTheme="minorHAnsi" w:cstheme="minorHAnsi"/>
          <w:sz w:val="22"/>
          <w:szCs w:val="22"/>
        </w:rPr>
        <w:lastRenderedPageBreak/>
        <w:t xml:space="preserve">The </w:t>
      </w:r>
      <w:r w:rsidR="00BA4288">
        <w:rPr>
          <w:rFonts w:asciiTheme="minorHAnsi" w:hAnsiTheme="minorHAnsi" w:cstheme="minorHAnsi"/>
          <w:sz w:val="22"/>
          <w:szCs w:val="22"/>
        </w:rPr>
        <w:t xml:space="preserve">detailed </w:t>
      </w:r>
      <w:r w:rsidRPr="00B423CE">
        <w:rPr>
          <w:rFonts w:asciiTheme="minorHAnsi" w:hAnsiTheme="minorHAnsi" w:cstheme="minorHAnsi"/>
          <w:sz w:val="22"/>
          <w:szCs w:val="22"/>
        </w:rPr>
        <w:t>procedure for LTM is as follows</w:t>
      </w:r>
      <w:r w:rsidR="0042647E">
        <w:rPr>
          <w:rFonts w:asciiTheme="minorHAnsi" w:hAnsiTheme="minorHAnsi" w:cstheme="minorHAnsi"/>
          <w:sz w:val="22"/>
          <w:szCs w:val="22"/>
        </w:rPr>
        <w:t xml:space="preserve"> </w:t>
      </w:r>
      <w:r w:rsidR="00BA4288">
        <w:rPr>
          <w:rFonts w:asciiTheme="minorHAnsi" w:hAnsiTheme="minorHAnsi" w:cstheme="minorHAnsi"/>
          <w:sz w:val="22"/>
          <w:szCs w:val="22"/>
        </w:rPr>
        <w:t>based on Figure 1 above</w:t>
      </w:r>
      <w:r w:rsidR="0037696A">
        <w:rPr>
          <w:rFonts w:asciiTheme="minorHAnsi" w:hAnsiTheme="minorHAnsi" w:cstheme="minorHAnsi"/>
          <w:sz w:val="22"/>
          <w:szCs w:val="22"/>
        </w:rPr>
        <w:t xml:space="preserve">, </w:t>
      </w:r>
      <w:r w:rsidR="0042647E">
        <w:rPr>
          <w:rFonts w:asciiTheme="minorHAnsi" w:hAnsiTheme="minorHAnsi" w:cstheme="minorHAnsi"/>
          <w:sz w:val="22"/>
          <w:szCs w:val="22"/>
        </w:rPr>
        <w:t xml:space="preserve">copied here </w:t>
      </w:r>
      <w:r w:rsidR="005A0866">
        <w:rPr>
          <w:rFonts w:asciiTheme="minorHAnsi" w:hAnsiTheme="minorHAnsi" w:cstheme="minorHAnsi"/>
          <w:sz w:val="22"/>
          <w:szCs w:val="22"/>
        </w:rPr>
        <w:t>from [2]</w:t>
      </w:r>
      <w:r w:rsidRPr="00B423CE">
        <w:rPr>
          <w:rFonts w:asciiTheme="minorHAnsi" w:hAnsiTheme="minorHAnsi" w:cstheme="minorHAnsi"/>
          <w:sz w:val="22"/>
          <w:szCs w:val="22"/>
        </w:rPr>
        <w:t>:</w:t>
      </w:r>
    </w:p>
    <w:p w14:paraId="2FA3E32E" w14:textId="77777777"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1.</w:t>
      </w:r>
      <w:r w:rsidRPr="00B423CE">
        <w:rPr>
          <w:rFonts w:asciiTheme="minorHAnsi" w:hAnsiTheme="minorHAnsi" w:cstheme="minorHAnsi"/>
          <w:sz w:val="22"/>
          <w:szCs w:val="22"/>
        </w:rPr>
        <w:tab/>
        <w:t xml:space="preserve">The UE sends a </w:t>
      </w:r>
      <w:r w:rsidRPr="00B423CE">
        <w:rPr>
          <w:rFonts w:asciiTheme="minorHAnsi" w:hAnsiTheme="minorHAnsi" w:cstheme="minorHAnsi"/>
          <w:i/>
          <w:iCs/>
          <w:sz w:val="22"/>
          <w:szCs w:val="22"/>
        </w:rPr>
        <w:t>MeasurementReport</w:t>
      </w:r>
      <w:r w:rsidRPr="00B423CE">
        <w:rPr>
          <w:rFonts w:asciiTheme="minorHAnsi" w:hAnsiTheme="minorHAnsi" w:cstheme="minorHAnsi"/>
          <w:sz w:val="22"/>
          <w:szCs w:val="22"/>
        </w:rPr>
        <w:t xml:space="preserve"> message to the gNB. The gNB decides to configure LTM and initiates LTM preparation.</w:t>
      </w:r>
    </w:p>
    <w:p w14:paraId="3D4F2AD6" w14:textId="77777777"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2.</w:t>
      </w:r>
      <w:r w:rsidRPr="00B423CE">
        <w:rPr>
          <w:rFonts w:asciiTheme="minorHAnsi" w:hAnsiTheme="minorHAnsi" w:cstheme="minorHAnsi"/>
          <w:sz w:val="22"/>
          <w:szCs w:val="22"/>
        </w:rPr>
        <w:tab/>
        <w:t>The gNB transmits an</w:t>
      </w:r>
      <w:r w:rsidRPr="00B423CE">
        <w:rPr>
          <w:rFonts w:asciiTheme="minorHAnsi" w:hAnsiTheme="minorHAnsi" w:cstheme="minorHAnsi"/>
          <w:i/>
          <w:iCs/>
          <w:sz w:val="22"/>
          <w:szCs w:val="22"/>
        </w:rPr>
        <w:t xml:space="preserve"> RRCReconfiguration</w:t>
      </w:r>
      <w:r w:rsidRPr="00B423CE">
        <w:rPr>
          <w:rFonts w:asciiTheme="minorHAnsi" w:hAnsiTheme="minorHAnsi" w:cstheme="minorHAnsi"/>
          <w:sz w:val="22"/>
          <w:szCs w:val="22"/>
        </w:rPr>
        <w:t xml:space="preserve"> message to the UE including the LTM candidate configurations.</w:t>
      </w:r>
    </w:p>
    <w:p w14:paraId="212B2664" w14:textId="77777777"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3.</w:t>
      </w:r>
      <w:r w:rsidRPr="00B423CE">
        <w:rPr>
          <w:rFonts w:asciiTheme="minorHAnsi" w:hAnsiTheme="minorHAnsi" w:cstheme="minorHAnsi"/>
          <w:sz w:val="22"/>
          <w:szCs w:val="22"/>
        </w:rPr>
        <w:tab/>
        <w:t xml:space="preserve">The UE stores the LTM candidate configurations and transmits an </w:t>
      </w:r>
      <w:r w:rsidRPr="00B423CE">
        <w:rPr>
          <w:rFonts w:asciiTheme="minorHAnsi" w:hAnsiTheme="minorHAnsi" w:cstheme="minorHAnsi"/>
          <w:i/>
          <w:iCs/>
          <w:sz w:val="22"/>
          <w:szCs w:val="22"/>
        </w:rPr>
        <w:t>RRCReconfigurationComplete</w:t>
      </w:r>
      <w:r w:rsidRPr="00B423CE">
        <w:rPr>
          <w:rFonts w:asciiTheme="minorHAnsi" w:hAnsiTheme="minorHAnsi" w:cstheme="minorHAnsi"/>
          <w:sz w:val="22"/>
          <w:szCs w:val="22"/>
        </w:rPr>
        <w:t xml:space="preserve"> message to the gNB.</w:t>
      </w:r>
    </w:p>
    <w:p w14:paraId="0F6C8B38" w14:textId="77777777"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4a.</w:t>
      </w:r>
      <w:r w:rsidRPr="00B423CE">
        <w:rPr>
          <w:rFonts w:asciiTheme="minorHAnsi" w:hAnsiTheme="minorHAnsi" w:cstheme="minorHAnsi"/>
          <w:sz w:val="22"/>
          <w:szCs w:val="22"/>
        </w:rPr>
        <w:tab/>
        <w:t>The UE performs DL synchronization with the LTM candidate cell(s) before receiving the cell switch command. The UE may activate and deactivate TCI states of LTM candidate cell(s), as triggered by the gNB.</w:t>
      </w:r>
    </w:p>
    <w:p w14:paraId="5225A25C" w14:textId="77777777"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4b.</w:t>
      </w:r>
      <w:r w:rsidRPr="00B423CE">
        <w:rPr>
          <w:rFonts w:asciiTheme="minorHAnsi" w:hAnsiTheme="minorHAnsi" w:cstheme="minorHAnsi"/>
          <w:sz w:val="22"/>
          <w:szCs w:val="22"/>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rsidRPr="00B423CE">
        <w:rPr>
          <w:rFonts w:asciiTheme="minorHAnsi" w:hAnsiTheme="minorHAnsi" w:cstheme="minorHAnsi"/>
          <w:sz w:val="22"/>
          <w:szCs w:val="22"/>
        </w:rPr>
        <w:t>In order to</w:t>
      </w:r>
      <w:proofErr w:type="gramEnd"/>
      <w:r w:rsidRPr="00B423CE">
        <w:rPr>
          <w:rFonts w:asciiTheme="minorHAnsi" w:hAnsiTheme="minorHAnsi" w:cstheme="minorHAnsi"/>
          <w:sz w:val="22"/>
          <w:szCs w:val="22"/>
        </w:rPr>
        <w:t xml:space="preserve">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8D2740C" w14:textId="77777777"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5.</w:t>
      </w:r>
      <w:r w:rsidRPr="00B423CE">
        <w:rPr>
          <w:rFonts w:asciiTheme="minorHAnsi" w:hAnsiTheme="minorHAnsi" w:cstheme="minorHAnsi"/>
          <w:sz w:val="22"/>
          <w:szCs w:val="22"/>
        </w:rPr>
        <w:tab/>
        <w:t xml:space="preserve">The UE performs L1 measurements on the configured LTM candidate cell(s) and transmits L1 measurement reports to the gNB. L1 measurement should be performed </w:t>
      </w:r>
      <w:proofErr w:type="gramStart"/>
      <w:r w:rsidRPr="00B423CE">
        <w:rPr>
          <w:rFonts w:asciiTheme="minorHAnsi" w:hAnsiTheme="minorHAnsi" w:cstheme="minorHAnsi"/>
          <w:sz w:val="22"/>
          <w:szCs w:val="22"/>
        </w:rPr>
        <w:t>as long as</w:t>
      </w:r>
      <w:proofErr w:type="gramEnd"/>
      <w:r w:rsidRPr="00B423CE">
        <w:rPr>
          <w:rFonts w:asciiTheme="minorHAnsi" w:hAnsiTheme="minorHAnsi" w:cstheme="minorHAnsi"/>
          <w:sz w:val="22"/>
          <w:szCs w:val="22"/>
        </w:rPr>
        <w:t xml:space="preserve"> RRC reconfiguration (step 2) is applicable.</w:t>
      </w:r>
    </w:p>
    <w:p w14:paraId="0CBAB4EC" w14:textId="09255E3D"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6.</w:t>
      </w:r>
      <w:r w:rsidRPr="00B423CE">
        <w:rPr>
          <w:rFonts w:asciiTheme="minorHAnsi" w:hAnsiTheme="minorHAnsi" w:cstheme="minorHAnsi"/>
          <w:sz w:val="22"/>
          <w:szCs w:val="22"/>
        </w:rPr>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w:t>
      </w:r>
      <w:r w:rsidR="004B6A62" w:rsidRPr="00B423CE">
        <w:rPr>
          <w:rFonts w:asciiTheme="minorHAnsi" w:hAnsiTheme="minorHAnsi" w:cstheme="minorHAnsi"/>
          <w:sz w:val="22"/>
          <w:szCs w:val="22"/>
        </w:rPr>
        <w:t>state,</w:t>
      </w:r>
      <w:r w:rsidRPr="00B423CE">
        <w:rPr>
          <w:rFonts w:asciiTheme="minorHAnsi" w:hAnsiTheme="minorHAnsi" w:cstheme="minorHAnsi"/>
          <w:sz w:val="22"/>
          <w:szCs w:val="22"/>
        </w:rPr>
        <w:t xml:space="preserve"> </w:t>
      </w:r>
      <w:bookmarkStart w:id="13" w:name="OLE_LINK74"/>
      <w:r w:rsidRPr="00B423CE">
        <w:rPr>
          <w:rFonts w:asciiTheme="minorHAnsi" w:hAnsiTheme="minorHAnsi" w:cstheme="minorHAnsi"/>
          <w:sz w:val="22"/>
          <w:szCs w:val="22"/>
        </w:rPr>
        <w:t>or beams indicated with DL and UL TCI states</w:t>
      </w:r>
      <w:bookmarkEnd w:id="13"/>
      <w:r w:rsidRPr="00B423CE">
        <w:rPr>
          <w:rFonts w:asciiTheme="minorHAnsi" w:hAnsiTheme="minorHAnsi" w:cstheme="minorHAnsi"/>
          <w:sz w:val="22"/>
          <w:szCs w:val="22"/>
        </w:rPr>
        <w:t>, and a timing advance command for the target cell, if available. The UE switches to the target cell and applies the candidate configuration indicated by the target configuration ID.</w:t>
      </w:r>
    </w:p>
    <w:p w14:paraId="71BB7CED" w14:textId="7994EA81"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7.</w:t>
      </w:r>
      <w:r w:rsidRPr="00B423CE">
        <w:rPr>
          <w:rFonts w:asciiTheme="minorHAnsi" w:hAnsiTheme="minorHAnsi" w:cstheme="minorHAnsi"/>
          <w:sz w:val="22"/>
          <w:szCs w:val="22"/>
        </w:rPr>
        <w:tab/>
        <w:t xml:space="preserve">The UE performs the </w:t>
      </w:r>
      <w:r w:rsidR="004B6A62" w:rsidRPr="00B423CE">
        <w:rPr>
          <w:rFonts w:asciiTheme="minorHAnsi" w:hAnsiTheme="minorHAnsi" w:cstheme="minorHAnsi"/>
          <w:sz w:val="22"/>
          <w:szCs w:val="22"/>
        </w:rPr>
        <w:t>random-access</w:t>
      </w:r>
      <w:r w:rsidRPr="00B423CE">
        <w:rPr>
          <w:rFonts w:asciiTheme="minorHAnsi" w:hAnsiTheme="minorHAnsi" w:cstheme="minorHAnsi"/>
          <w:sz w:val="22"/>
          <w:szCs w:val="22"/>
        </w:rPr>
        <w:t xml:space="preserve"> procedure towards the target cell, if UE does not have valid TA of the target cell</w:t>
      </w:r>
      <w:r w:rsidRPr="00B423CE">
        <w:rPr>
          <w:rFonts w:asciiTheme="minorHAnsi" w:eastAsia="DengXian" w:hAnsiTheme="minorHAnsi" w:cstheme="minorHAnsi"/>
          <w:sz w:val="22"/>
          <w:szCs w:val="22"/>
        </w:rPr>
        <w:t xml:space="preserve"> as specified in clause </w:t>
      </w:r>
      <w:r w:rsidRPr="00B423CE">
        <w:rPr>
          <w:rFonts w:asciiTheme="minorHAnsi" w:hAnsiTheme="minorHAnsi" w:cstheme="minorHAnsi"/>
          <w:sz w:val="22"/>
          <w:szCs w:val="22"/>
        </w:rPr>
        <w:t>5.18.35</w:t>
      </w:r>
      <w:r w:rsidRPr="00B423CE">
        <w:rPr>
          <w:rFonts w:asciiTheme="minorHAnsi" w:eastAsia="DengXian" w:hAnsiTheme="minorHAnsi" w:cstheme="minorHAnsi"/>
          <w:sz w:val="22"/>
          <w:szCs w:val="22"/>
        </w:rPr>
        <w:t xml:space="preserve"> of TS 38.321[6].</w:t>
      </w:r>
    </w:p>
    <w:p w14:paraId="40B47CF8" w14:textId="3F537656" w:rsidR="00B423CE" w:rsidRPr="00B423CE" w:rsidRDefault="00B423CE" w:rsidP="00B423CE">
      <w:pPr>
        <w:pStyle w:val="B1"/>
        <w:rPr>
          <w:rFonts w:asciiTheme="minorHAnsi" w:hAnsiTheme="minorHAnsi" w:cstheme="minorHAnsi"/>
          <w:sz w:val="22"/>
          <w:szCs w:val="22"/>
        </w:rPr>
      </w:pPr>
      <w:r w:rsidRPr="00B423CE">
        <w:rPr>
          <w:rFonts w:asciiTheme="minorHAnsi" w:hAnsiTheme="minorHAnsi" w:cstheme="minorHAnsi"/>
          <w:sz w:val="22"/>
          <w:szCs w:val="22"/>
        </w:rPr>
        <w:t>8.</w:t>
      </w:r>
      <w:r w:rsidRPr="00B423CE">
        <w:rPr>
          <w:rFonts w:asciiTheme="minorHAnsi" w:hAnsiTheme="minorHAnsi" w:cstheme="minorHAnsi"/>
          <w:sz w:val="22"/>
          <w:szCs w:val="22"/>
        </w:rPr>
        <w:tab/>
        <w:t>The UE completes the LTM cell switch procedure by sending</w:t>
      </w:r>
      <w:r w:rsidRPr="00B423CE">
        <w:rPr>
          <w:rFonts w:asciiTheme="minorHAnsi" w:hAnsiTheme="minorHAnsi" w:cstheme="minorHAnsi"/>
          <w:i/>
          <w:iCs/>
          <w:sz w:val="22"/>
          <w:szCs w:val="22"/>
        </w:rPr>
        <w:t xml:space="preserve"> RRCReconfigurationComplete</w:t>
      </w:r>
      <w:r w:rsidRPr="00B423CE">
        <w:rPr>
          <w:rFonts w:asciiTheme="minorHAnsi" w:hAnsiTheme="minorHAnsi" w:cstheme="minorHAnsi"/>
          <w:sz w:val="22"/>
          <w:szCs w:val="22"/>
        </w:rPr>
        <w:t xml:space="preserve"> message to target cell. If the UE has performed a RA procedure in step 7 the UE considers that LTM cell switch execution is successfully completed when the </w:t>
      </w:r>
      <w:r w:rsidR="004B6A62" w:rsidRPr="00B423CE">
        <w:rPr>
          <w:rFonts w:asciiTheme="minorHAnsi" w:hAnsiTheme="minorHAnsi" w:cstheme="minorHAnsi"/>
          <w:sz w:val="22"/>
          <w:szCs w:val="22"/>
        </w:rPr>
        <w:t>random-access</w:t>
      </w:r>
      <w:r w:rsidRPr="00B423CE">
        <w:rPr>
          <w:rFonts w:asciiTheme="minorHAnsi" w:hAnsiTheme="minorHAnsi" w:cstheme="minorHAnsi"/>
          <w:sz w:val="22"/>
          <w:szCs w:val="22"/>
        </w:rPr>
        <w:t xml:space="preserve"> procedure is successfully completed. For RACH-less LTM, the UE considers that LTM cell switch execution is successfully completed when the UE determines that the network has successfully received its first UL data.</w:t>
      </w:r>
    </w:p>
    <w:p w14:paraId="7DFC6379" w14:textId="35DC3E49" w:rsidR="00B423CE" w:rsidRDefault="00B423CE" w:rsidP="00D3700A">
      <w:pPr>
        <w:rPr>
          <w:rFonts w:asciiTheme="minorHAnsi" w:hAnsiTheme="minorHAnsi" w:cstheme="minorHAnsi"/>
          <w:sz w:val="22"/>
          <w:szCs w:val="22"/>
        </w:rPr>
      </w:pPr>
      <w:r w:rsidRPr="00B423CE">
        <w:rPr>
          <w:rFonts w:asciiTheme="minorHAnsi" w:hAnsiTheme="minorHAnsi" w:cstheme="minorHAnsi"/>
          <w:sz w:val="22"/>
          <w:szCs w:val="22"/>
        </w:rPr>
        <w:t>The steps 4-8 can be performed multiple times for subsequent LTM cell switch executions using the LTM candidate configuration(s) provided in step 2.</w:t>
      </w:r>
    </w:p>
    <w:p w14:paraId="154DAC36" w14:textId="77777777" w:rsidR="0037696A" w:rsidRDefault="0037696A" w:rsidP="00D3700A">
      <w:pPr>
        <w:rPr>
          <w:rFonts w:asciiTheme="minorHAnsi" w:hAnsiTheme="minorHAnsi" w:cstheme="minorHAnsi"/>
          <w:sz w:val="22"/>
          <w:szCs w:val="22"/>
        </w:rPr>
      </w:pPr>
    </w:p>
    <w:p w14:paraId="6D7BD81B" w14:textId="77777777" w:rsidR="0037696A" w:rsidRDefault="0037696A" w:rsidP="00D3700A">
      <w:pPr>
        <w:rPr>
          <w:rFonts w:asciiTheme="minorHAnsi" w:hAnsiTheme="minorHAnsi" w:cstheme="minorHAnsi"/>
          <w:sz w:val="22"/>
          <w:szCs w:val="22"/>
        </w:rPr>
      </w:pPr>
    </w:p>
    <w:p w14:paraId="0062CAD1" w14:textId="77777777" w:rsidR="0037696A" w:rsidRDefault="0037696A" w:rsidP="00D3700A">
      <w:pPr>
        <w:rPr>
          <w:rFonts w:asciiTheme="minorHAnsi" w:hAnsiTheme="minorHAnsi" w:cstheme="minorHAnsi"/>
          <w:sz w:val="22"/>
          <w:szCs w:val="22"/>
        </w:rPr>
      </w:pPr>
    </w:p>
    <w:p w14:paraId="7303E930" w14:textId="77777777" w:rsidR="0037696A" w:rsidRDefault="0037696A" w:rsidP="00D3700A">
      <w:pPr>
        <w:rPr>
          <w:rFonts w:asciiTheme="minorHAnsi" w:hAnsiTheme="minorHAnsi" w:cstheme="minorHAnsi"/>
          <w:sz w:val="22"/>
          <w:szCs w:val="22"/>
        </w:rPr>
      </w:pPr>
    </w:p>
    <w:p w14:paraId="51C1A8BB" w14:textId="2D41B553" w:rsidR="00575026" w:rsidRPr="002D44F0" w:rsidRDefault="00A87935" w:rsidP="000B45DE">
      <w:pPr>
        <w:pStyle w:val="TF"/>
        <w:spacing w:line="360" w:lineRule="auto"/>
        <w:jc w:val="both"/>
        <w:rPr>
          <w:rFonts w:asciiTheme="minorHAnsi" w:hAnsiTheme="minorHAnsi" w:cstheme="minorHAnsi"/>
          <w:b w:val="0"/>
          <w:sz w:val="22"/>
          <w:szCs w:val="22"/>
        </w:rPr>
      </w:pPr>
      <w:r w:rsidRPr="002D793A">
        <w:rPr>
          <w:rFonts w:asciiTheme="minorHAnsi" w:hAnsiTheme="minorHAnsi" w:cstheme="minorHAnsi"/>
          <w:b w:val="0"/>
          <w:sz w:val="22"/>
          <w:szCs w:val="22"/>
        </w:rPr>
        <w:lastRenderedPageBreak/>
        <w:t>I</w:t>
      </w:r>
      <w:r w:rsidR="00A44C38" w:rsidRPr="002D793A">
        <w:rPr>
          <w:rFonts w:asciiTheme="minorHAnsi" w:hAnsiTheme="minorHAnsi" w:cstheme="minorHAnsi"/>
          <w:b w:val="0"/>
          <w:sz w:val="22"/>
          <w:szCs w:val="22"/>
        </w:rPr>
        <w:t>n Rel-19,</w:t>
      </w:r>
      <w:r w:rsidR="002D793A" w:rsidRPr="002D793A">
        <w:rPr>
          <w:rFonts w:asciiTheme="minorHAnsi" w:hAnsiTheme="minorHAnsi" w:cstheme="minorHAnsi"/>
          <w:b w:val="0"/>
          <w:sz w:val="22"/>
          <w:szCs w:val="22"/>
        </w:rPr>
        <w:t xml:space="preserve"> the WID contains to s</w:t>
      </w:r>
      <w:r w:rsidR="002D793A" w:rsidRPr="002D793A">
        <w:rPr>
          <w:rFonts w:asciiTheme="minorHAnsi" w:hAnsiTheme="minorHAnsi" w:cstheme="minorHAnsi"/>
          <w:b w:val="0"/>
          <w:sz w:val="22"/>
          <w:szCs w:val="22"/>
          <w:lang w:eastAsia="en-GB"/>
        </w:rPr>
        <w:t>pecify support of conditional Intra-CU LTM</w:t>
      </w:r>
      <w:r w:rsidR="00700B62">
        <w:rPr>
          <w:rFonts w:asciiTheme="minorHAnsi" w:hAnsiTheme="minorHAnsi" w:cstheme="minorHAnsi"/>
          <w:b w:val="0"/>
          <w:sz w:val="22"/>
          <w:szCs w:val="22"/>
          <w:lang w:eastAsia="en-GB"/>
        </w:rPr>
        <w:t xml:space="preserve"> </w:t>
      </w:r>
      <w:proofErr w:type="gramStart"/>
      <w:r w:rsidR="00700B62">
        <w:rPr>
          <w:rFonts w:asciiTheme="minorHAnsi" w:hAnsiTheme="minorHAnsi" w:cstheme="minorHAnsi"/>
          <w:b w:val="0"/>
          <w:sz w:val="22"/>
          <w:szCs w:val="22"/>
          <w:lang w:eastAsia="en-GB"/>
        </w:rPr>
        <w:t>in order to</w:t>
      </w:r>
      <w:proofErr w:type="gramEnd"/>
      <w:r w:rsidR="00700B62">
        <w:rPr>
          <w:rFonts w:asciiTheme="minorHAnsi" w:hAnsiTheme="minorHAnsi" w:cstheme="minorHAnsi"/>
          <w:b w:val="0"/>
          <w:sz w:val="22"/>
          <w:szCs w:val="22"/>
          <w:lang w:eastAsia="en-GB"/>
        </w:rPr>
        <w:t xml:space="preserve"> </w:t>
      </w:r>
      <w:r w:rsidR="001D25F2">
        <w:rPr>
          <w:rFonts w:asciiTheme="minorHAnsi" w:hAnsiTheme="minorHAnsi" w:cstheme="minorHAnsi"/>
          <w:b w:val="0"/>
          <w:sz w:val="22"/>
          <w:szCs w:val="22"/>
          <w:lang w:eastAsia="en-GB"/>
        </w:rPr>
        <w:t xml:space="preserve">increase robustness, </w:t>
      </w:r>
      <w:r w:rsidR="00C75080">
        <w:rPr>
          <w:rFonts w:asciiTheme="minorHAnsi" w:hAnsiTheme="minorHAnsi" w:cstheme="minorHAnsi"/>
          <w:b w:val="0"/>
          <w:sz w:val="22"/>
          <w:szCs w:val="22"/>
          <w:lang w:eastAsia="en-GB"/>
        </w:rPr>
        <w:t>further reduce the latenc</w:t>
      </w:r>
      <w:r w:rsidR="00570B9E">
        <w:rPr>
          <w:rFonts w:asciiTheme="minorHAnsi" w:hAnsiTheme="minorHAnsi" w:cstheme="minorHAnsi"/>
          <w:b w:val="0"/>
          <w:sz w:val="22"/>
          <w:szCs w:val="22"/>
          <w:lang w:eastAsia="en-GB"/>
        </w:rPr>
        <w:t>y</w:t>
      </w:r>
      <w:r w:rsidR="003E665F">
        <w:rPr>
          <w:rFonts w:asciiTheme="minorHAnsi" w:hAnsiTheme="minorHAnsi" w:cstheme="minorHAnsi"/>
          <w:b w:val="0"/>
          <w:sz w:val="22"/>
          <w:szCs w:val="22"/>
          <w:lang w:eastAsia="en-GB"/>
        </w:rPr>
        <w:t xml:space="preserve"> and </w:t>
      </w:r>
      <w:r w:rsidR="00B55834">
        <w:rPr>
          <w:rFonts w:asciiTheme="minorHAnsi" w:hAnsiTheme="minorHAnsi" w:cstheme="minorHAnsi"/>
          <w:b w:val="0"/>
          <w:sz w:val="22"/>
          <w:szCs w:val="22"/>
          <w:lang w:eastAsia="en-GB"/>
        </w:rPr>
        <w:t xml:space="preserve">mobility </w:t>
      </w:r>
      <w:r w:rsidR="003E665F">
        <w:rPr>
          <w:rFonts w:asciiTheme="minorHAnsi" w:hAnsiTheme="minorHAnsi" w:cstheme="minorHAnsi"/>
          <w:b w:val="0"/>
          <w:sz w:val="22"/>
          <w:szCs w:val="22"/>
          <w:lang w:eastAsia="en-GB"/>
        </w:rPr>
        <w:t xml:space="preserve">failures. </w:t>
      </w:r>
      <w:r w:rsidR="002D793A">
        <w:rPr>
          <w:rFonts w:asciiTheme="minorHAnsi" w:hAnsiTheme="minorHAnsi" w:cstheme="minorHAnsi"/>
          <w:b w:val="0"/>
          <w:sz w:val="22"/>
          <w:szCs w:val="22"/>
          <w:lang w:eastAsia="en-GB"/>
        </w:rPr>
        <w:t>It</w:t>
      </w:r>
      <w:r w:rsidR="000A1F97">
        <w:rPr>
          <w:rFonts w:asciiTheme="minorHAnsi" w:hAnsiTheme="minorHAnsi" w:cstheme="minorHAnsi"/>
          <w:b w:val="0"/>
          <w:sz w:val="22"/>
          <w:szCs w:val="22"/>
          <w:lang w:eastAsia="en-GB"/>
        </w:rPr>
        <w:t xml:space="preserve"> </w:t>
      </w:r>
      <w:r w:rsidR="001930CD" w:rsidRPr="00872CFC">
        <w:rPr>
          <w:rFonts w:asciiTheme="minorHAnsi" w:hAnsiTheme="minorHAnsi" w:cstheme="minorHAnsi"/>
          <w:b w:val="0"/>
          <w:sz w:val="22"/>
          <w:szCs w:val="22"/>
        </w:rPr>
        <w:t xml:space="preserve">is </w:t>
      </w:r>
      <w:r w:rsidR="005F5501">
        <w:rPr>
          <w:rFonts w:asciiTheme="minorHAnsi" w:hAnsiTheme="minorHAnsi" w:cstheme="minorHAnsi"/>
          <w:b w:val="0"/>
          <w:sz w:val="22"/>
          <w:szCs w:val="22"/>
        </w:rPr>
        <w:t>our</w:t>
      </w:r>
      <w:r w:rsidR="001930CD" w:rsidRPr="00872CFC">
        <w:rPr>
          <w:rFonts w:asciiTheme="minorHAnsi" w:hAnsiTheme="minorHAnsi" w:cstheme="minorHAnsi"/>
          <w:b w:val="0"/>
          <w:sz w:val="22"/>
          <w:szCs w:val="22"/>
        </w:rPr>
        <w:t xml:space="preserve"> understanding that </w:t>
      </w:r>
      <w:r w:rsidR="00E50E12" w:rsidRPr="00872CFC">
        <w:rPr>
          <w:rFonts w:asciiTheme="minorHAnsi" w:hAnsiTheme="minorHAnsi" w:cstheme="minorHAnsi"/>
          <w:b w:val="0"/>
          <w:sz w:val="22"/>
          <w:szCs w:val="22"/>
        </w:rPr>
        <w:t>the</w:t>
      </w:r>
      <w:r w:rsidR="001930CD" w:rsidRPr="00872CFC">
        <w:rPr>
          <w:rFonts w:asciiTheme="minorHAnsi" w:hAnsiTheme="minorHAnsi" w:cstheme="minorHAnsi"/>
          <w:b w:val="0"/>
          <w:sz w:val="22"/>
          <w:szCs w:val="22"/>
        </w:rPr>
        <w:t xml:space="preserve"> conditional</w:t>
      </w:r>
      <w:r w:rsidR="00F60778" w:rsidRPr="00872CFC">
        <w:rPr>
          <w:rFonts w:asciiTheme="minorHAnsi" w:hAnsiTheme="minorHAnsi" w:cstheme="minorHAnsi"/>
          <w:b w:val="0"/>
          <w:sz w:val="22"/>
          <w:szCs w:val="22"/>
        </w:rPr>
        <w:t xml:space="preserve"> LTM for intra-CU</w:t>
      </w:r>
      <w:r w:rsidR="00E50E12" w:rsidRPr="00872CFC">
        <w:rPr>
          <w:rFonts w:asciiTheme="minorHAnsi" w:hAnsiTheme="minorHAnsi" w:cstheme="minorHAnsi"/>
          <w:b w:val="0"/>
          <w:sz w:val="22"/>
          <w:szCs w:val="22"/>
        </w:rPr>
        <w:t xml:space="preserve"> is</w:t>
      </w:r>
      <w:r w:rsidR="001930CD" w:rsidRPr="00872CFC">
        <w:rPr>
          <w:rFonts w:asciiTheme="minorHAnsi" w:hAnsiTheme="minorHAnsi" w:cstheme="minorHAnsi"/>
          <w:b w:val="0"/>
          <w:sz w:val="22"/>
          <w:szCs w:val="22"/>
        </w:rPr>
        <w:t xml:space="preserve"> like</w:t>
      </w:r>
      <w:r w:rsidR="00E50E12" w:rsidRPr="00872CFC">
        <w:rPr>
          <w:rFonts w:asciiTheme="minorHAnsi" w:hAnsiTheme="minorHAnsi" w:cstheme="minorHAnsi"/>
          <w:b w:val="0"/>
          <w:sz w:val="22"/>
          <w:szCs w:val="22"/>
        </w:rPr>
        <w:t xml:space="preserve"> </w:t>
      </w:r>
      <w:r w:rsidR="000A1F97">
        <w:rPr>
          <w:rFonts w:asciiTheme="minorHAnsi" w:hAnsiTheme="minorHAnsi" w:cstheme="minorHAnsi"/>
          <w:b w:val="0"/>
          <w:sz w:val="22"/>
          <w:szCs w:val="22"/>
        </w:rPr>
        <w:t xml:space="preserve">legacy </w:t>
      </w:r>
      <w:r w:rsidR="001930CD" w:rsidRPr="00872CFC">
        <w:rPr>
          <w:rFonts w:asciiTheme="minorHAnsi" w:hAnsiTheme="minorHAnsi" w:cstheme="minorHAnsi"/>
          <w:b w:val="0"/>
          <w:sz w:val="22"/>
          <w:szCs w:val="22"/>
        </w:rPr>
        <w:t>CHO</w:t>
      </w:r>
      <w:r w:rsidR="00E50E12" w:rsidRPr="00872CFC">
        <w:rPr>
          <w:rFonts w:asciiTheme="minorHAnsi" w:hAnsiTheme="minorHAnsi" w:cstheme="minorHAnsi"/>
          <w:b w:val="0"/>
          <w:sz w:val="22"/>
          <w:szCs w:val="22"/>
        </w:rPr>
        <w:t xml:space="preserve"> where </w:t>
      </w:r>
      <w:r w:rsidR="001930CD" w:rsidRPr="00872CFC">
        <w:rPr>
          <w:rFonts w:asciiTheme="minorHAnsi" w:hAnsiTheme="minorHAnsi" w:cstheme="minorHAnsi"/>
          <w:b w:val="0"/>
          <w:sz w:val="22"/>
          <w:szCs w:val="22"/>
        </w:rPr>
        <w:t>the network configure</w:t>
      </w:r>
      <w:r w:rsidR="00CF7571" w:rsidRPr="00872CFC">
        <w:rPr>
          <w:rFonts w:asciiTheme="minorHAnsi" w:hAnsiTheme="minorHAnsi" w:cstheme="minorHAnsi"/>
          <w:b w:val="0"/>
          <w:sz w:val="22"/>
          <w:szCs w:val="22"/>
        </w:rPr>
        <w:t>s</w:t>
      </w:r>
      <w:r w:rsidR="001930CD" w:rsidRPr="00872CFC">
        <w:rPr>
          <w:rFonts w:asciiTheme="minorHAnsi" w:hAnsiTheme="minorHAnsi" w:cstheme="minorHAnsi"/>
          <w:b w:val="0"/>
          <w:sz w:val="22"/>
          <w:szCs w:val="22"/>
        </w:rPr>
        <w:t xml:space="preserve"> </w:t>
      </w:r>
      <w:r w:rsidR="00CF7571" w:rsidRPr="00872CFC">
        <w:rPr>
          <w:rFonts w:asciiTheme="minorHAnsi" w:hAnsiTheme="minorHAnsi" w:cstheme="minorHAnsi"/>
          <w:b w:val="0"/>
          <w:sz w:val="22"/>
          <w:szCs w:val="22"/>
        </w:rPr>
        <w:t xml:space="preserve">some </w:t>
      </w:r>
      <w:r w:rsidR="001930CD" w:rsidRPr="00872CFC">
        <w:rPr>
          <w:rFonts w:asciiTheme="minorHAnsi" w:hAnsiTheme="minorHAnsi" w:cstheme="minorHAnsi"/>
          <w:b w:val="0"/>
          <w:sz w:val="22"/>
          <w:szCs w:val="22"/>
        </w:rPr>
        <w:t xml:space="preserve">conditions </w:t>
      </w:r>
      <w:r w:rsidR="000B5672">
        <w:rPr>
          <w:rFonts w:asciiTheme="minorHAnsi" w:hAnsiTheme="minorHAnsi" w:cstheme="minorHAnsi"/>
          <w:b w:val="0"/>
          <w:sz w:val="22"/>
          <w:szCs w:val="22"/>
        </w:rPr>
        <w:t>(</w:t>
      </w:r>
      <w:r w:rsidR="001930CD" w:rsidRPr="00872CFC">
        <w:rPr>
          <w:rFonts w:asciiTheme="minorHAnsi" w:hAnsiTheme="minorHAnsi" w:cstheme="minorHAnsi"/>
          <w:b w:val="0"/>
          <w:sz w:val="22"/>
          <w:szCs w:val="22"/>
        </w:rPr>
        <w:t>e.g., based on L1 measurements</w:t>
      </w:r>
      <w:r w:rsidR="000B5672">
        <w:rPr>
          <w:rFonts w:asciiTheme="minorHAnsi" w:hAnsiTheme="minorHAnsi" w:cstheme="minorHAnsi"/>
          <w:b w:val="0"/>
          <w:sz w:val="22"/>
          <w:szCs w:val="22"/>
        </w:rPr>
        <w:t>)</w:t>
      </w:r>
      <w:r w:rsidR="001930CD" w:rsidRPr="00872CFC">
        <w:rPr>
          <w:rFonts w:asciiTheme="minorHAnsi" w:hAnsiTheme="minorHAnsi" w:cstheme="minorHAnsi"/>
          <w:b w:val="0"/>
          <w:sz w:val="22"/>
          <w:szCs w:val="22"/>
        </w:rPr>
        <w:t xml:space="preserve"> for UE to evaluate and then </w:t>
      </w:r>
      <w:r w:rsidR="00E56C73">
        <w:rPr>
          <w:rFonts w:asciiTheme="minorHAnsi" w:hAnsiTheme="minorHAnsi" w:cstheme="minorHAnsi"/>
          <w:b w:val="0"/>
          <w:sz w:val="22"/>
          <w:szCs w:val="22"/>
        </w:rPr>
        <w:t xml:space="preserve">when </w:t>
      </w:r>
      <w:r w:rsidR="001930CD" w:rsidRPr="00872CFC">
        <w:rPr>
          <w:rFonts w:asciiTheme="minorHAnsi" w:hAnsiTheme="minorHAnsi" w:cstheme="minorHAnsi"/>
          <w:b w:val="0"/>
          <w:sz w:val="22"/>
          <w:szCs w:val="22"/>
        </w:rPr>
        <w:t>the condition(s) are met, the LTM will be executed.</w:t>
      </w:r>
      <w:r w:rsidR="001C7DD5" w:rsidRPr="00872CFC">
        <w:rPr>
          <w:rFonts w:asciiTheme="minorHAnsi" w:hAnsiTheme="minorHAnsi" w:cstheme="minorHAnsi"/>
          <w:b w:val="0"/>
          <w:sz w:val="22"/>
          <w:szCs w:val="22"/>
        </w:rPr>
        <w:t xml:space="preserve"> In other w</w:t>
      </w:r>
      <w:r w:rsidR="00610820" w:rsidRPr="00872CFC">
        <w:rPr>
          <w:rFonts w:asciiTheme="minorHAnsi" w:hAnsiTheme="minorHAnsi" w:cstheme="minorHAnsi"/>
          <w:b w:val="0"/>
          <w:sz w:val="22"/>
          <w:szCs w:val="22"/>
        </w:rPr>
        <w:t xml:space="preserve">ords, </w:t>
      </w:r>
      <w:r w:rsidR="001C7DD5" w:rsidRPr="00872CFC">
        <w:rPr>
          <w:rFonts w:asciiTheme="minorHAnsi" w:hAnsiTheme="minorHAnsi" w:cstheme="minorHAnsi"/>
          <w:b w:val="0"/>
          <w:sz w:val="22"/>
          <w:szCs w:val="22"/>
        </w:rPr>
        <w:t xml:space="preserve">a UE receives an LTM command </w:t>
      </w:r>
      <w:r w:rsidR="00F934B3">
        <w:rPr>
          <w:rFonts w:asciiTheme="minorHAnsi" w:hAnsiTheme="minorHAnsi" w:cstheme="minorHAnsi"/>
          <w:b w:val="0"/>
          <w:sz w:val="22"/>
          <w:szCs w:val="22"/>
        </w:rPr>
        <w:t xml:space="preserve">in advance </w:t>
      </w:r>
      <w:r w:rsidR="001C7DD5" w:rsidRPr="00872CFC">
        <w:rPr>
          <w:rFonts w:asciiTheme="minorHAnsi" w:hAnsiTheme="minorHAnsi" w:cstheme="minorHAnsi"/>
          <w:b w:val="0"/>
          <w:sz w:val="22"/>
          <w:szCs w:val="22"/>
        </w:rPr>
        <w:t xml:space="preserve">that </w:t>
      </w:r>
      <w:r w:rsidR="001B1B43" w:rsidRPr="00872CFC">
        <w:rPr>
          <w:rFonts w:asciiTheme="minorHAnsi" w:hAnsiTheme="minorHAnsi" w:cstheme="minorHAnsi"/>
          <w:b w:val="0"/>
          <w:sz w:val="22"/>
          <w:szCs w:val="22"/>
        </w:rPr>
        <w:t xml:space="preserve">linked to some </w:t>
      </w:r>
      <w:r w:rsidR="001C7DD5" w:rsidRPr="00872CFC">
        <w:rPr>
          <w:rFonts w:asciiTheme="minorHAnsi" w:hAnsiTheme="minorHAnsi" w:cstheme="minorHAnsi"/>
          <w:b w:val="0"/>
          <w:sz w:val="22"/>
          <w:szCs w:val="22"/>
        </w:rPr>
        <w:t xml:space="preserve">conditions to evaluate to execute the LTM cell switch for a target cell, and if the conditions </w:t>
      </w:r>
      <w:r w:rsidR="007705F4" w:rsidRPr="00872CFC">
        <w:rPr>
          <w:rFonts w:asciiTheme="minorHAnsi" w:hAnsiTheme="minorHAnsi" w:cstheme="minorHAnsi"/>
          <w:b w:val="0"/>
          <w:sz w:val="22"/>
          <w:szCs w:val="22"/>
        </w:rPr>
        <w:t>for</w:t>
      </w:r>
      <w:r w:rsidR="001C7DD5" w:rsidRPr="00872CFC">
        <w:rPr>
          <w:rFonts w:asciiTheme="minorHAnsi" w:hAnsiTheme="minorHAnsi" w:cstheme="minorHAnsi"/>
          <w:b w:val="0"/>
          <w:sz w:val="22"/>
          <w:szCs w:val="22"/>
        </w:rPr>
        <w:t xml:space="preserve"> the LTM command are satisfied for the target cell, the UE executes LTM </w:t>
      </w:r>
      <w:r w:rsidR="001C7DD5" w:rsidRPr="002D44F0">
        <w:rPr>
          <w:rFonts w:asciiTheme="minorHAnsi" w:hAnsiTheme="minorHAnsi" w:cstheme="minorHAnsi"/>
          <w:b w:val="0"/>
          <w:sz w:val="22"/>
          <w:szCs w:val="22"/>
        </w:rPr>
        <w:t>cell switch command.</w:t>
      </w:r>
    </w:p>
    <w:p w14:paraId="404BE548" w14:textId="0496A1AC" w:rsidR="00B10B82" w:rsidRPr="002D44F0" w:rsidRDefault="002674BB" w:rsidP="000B45DE">
      <w:pPr>
        <w:pStyle w:val="TF"/>
        <w:spacing w:line="360" w:lineRule="auto"/>
        <w:jc w:val="both"/>
        <w:rPr>
          <w:rFonts w:asciiTheme="minorHAnsi" w:hAnsiTheme="minorHAnsi" w:cstheme="minorHAnsi"/>
          <w:b w:val="0"/>
          <w:sz w:val="22"/>
          <w:szCs w:val="22"/>
        </w:rPr>
      </w:pPr>
      <w:r w:rsidRPr="002D44F0">
        <w:rPr>
          <w:rFonts w:asciiTheme="minorHAnsi" w:hAnsiTheme="minorHAnsi" w:cstheme="minorHAnsi"/>
          <w:b w:val="0"/>
          <w:sz w:val="22"/>
          <w:szCs w:val="22"/>
        </w:rPr>
        <w:t xml:space="preserve">The conditions could be </w:t>
      </w:r>
      <w:r w:rsidR="00B10B82" w:rsidRPr="002D44F0">
        <w:rPr>
          <w:rFonts w:asciiTheme="minorHAnsi" w:hAnsiTheme="minorHAnsi" w:cstheme="minorHAnsi"/>
          <w:b w:val="0"/>
          <w:sz w:val="22"/>
          <w:szCs w:val="22"/>
        </w:rPr>
        <w:t xml:space="preserve">L1 measurements </w:t>
      </w:r>
      <w:r w:rsidR="00174280" w:rsidRPr="002D44F0">
        <w:rPr>
          <w:rFonts w:asciiTheme="minorHAnsi" w:hAnsiTheme="minorHAnsi" w:cstheme="minorHAnsi"/>
          <w:b w:val="0"/>
          <w:sz w:val="22"/>
          <w:szCs w:val="22"/>
        </w:rPr>
        <w:t xml:space="preserve">which </w:t>
      </w:r>
      <w:r w:rsidR="001A188B" w:rsidRPr="002D44F0">
        <w:rPr>
          <w:rFonts w:asciiTheme="minorHAnsi" w:hAnsiTheme="minorHAnsi" w:cstheme="minorHAnsi"/>
          <w:b w:val="0"/>
          <w:sz w:val="22"/>
          <w:szCs w:val="22"/>
        </w:rPr>
        <w:t xml:space="preserve">can be </w:t>
      </w:r>
      <w:r w:rsidR="00350789">
        <w:rPr>
          <w:rFonts w:asciiTheme="minorHAnsi" w:hAnsiTheme="minorHAnsi" w:cstheme="minorHAnsi"/>
          <w:b w:val="0"/>
          <w:sz w:val="22"/>
          <w:szCs w:val="22"/>
        </w:rPr>
        <w:t xml:space="preserve">based on </w:t>
      </w:r>
      <w:r w:rsidR="001A188B" w:rsidRPr="002D44F0">
        <w:rPr>
          <w:rFonts w:asciiTheme="minorHAnsi" w:hAnsiTheme="minorHAnsi" w:cstheme="minorHAnsi"/>
          <w:b w:val="0"/>
          <w:sz w:val="22"/>
          <w:szCs w:val="22"/>
        </w:rPr>
        <w:t xml:space="preserve">event </w:t>
      </w:r>
      <w:r w:rsidR="00B10B82" w:rsidRPr="002D44F0">
        <w:rPr>
          <w:rFonts w:asciiTheme="minorHAnsi" w:hAnsiTheme="minorHAnsi" w:cstheme="minorHAnsi"/>
          <w:b w:val="0"/>
          <w:sz w:val="22"/>
          <w:szCs w:val="22"/>
        </w:rPr>
        <w:t>LTM3 (</w:t>
      </w:r>
      <w:r w:rsidR="001A188B" w:rsidRPr="002D44F0">
        <w:rPr>
          <w:rFonts w:asciiTheme="minorHAnsi" w:hAnsiTheme="minorHAnsi" w:cstheme="minorHAnsi"/>
          <w:b w:val="0"/>
          <w:sz w:val="22"/>
          <w:szCs w:val="22"/>
          <w:lang w:val="en-US"/>
        </w:rPr>
        <w:t>Beam of candidate cell becomes amount of offset better than beam of serving cell</w:t>
      </w:r>
      <w:r w:rsidR="00B10B82" w:rsidRPr="002D44F0">
        <w:rPr>
          <w:rFonts w:asciiTheme="minorHAnsi" w:hAnsiTheme="minorHAnsi" w:cstheme="minorHAnsi"/>
          <w:b w:val="0"/>
          <w:sz w:val="22"/>
          <w:szCs w:val="22"/>
        </w:rPr>
        <w:t>) or LTM5 (</w:t>
      </w:r>
      <w:r w:rsidR="000D3AB2" w:rsidRPr="002D44F0">
        <w:rPr>
          <w:rFonts w:asciiTheme="minorHAnsi" w:hAnsiTheme="minorHAnsi" w:cstheme="minorHAnsi"/>
          <w:b w:val="0"/>
          <w:sz w:val="22"/>
          <w:szCs w:val="22"/>
          <w:lang w:val="en-US"/>
        </w:rPr>
        <w:t>Beam of serving cell becomes worse than absolute threshold1 AND Beam of candidate cell becomes better than another absolute threshold2</w:t>
      </w:r>
      <w:r w:rsidR="00B10B82" w:rsidRPr="002D44F0">
        <w:rPr>
          <w:rFonts w:asciiTheme="minorHAnsi" w:hAnsiTheme="minorHAnsi" w:cstheme="minorHAnsi"/>
          <w:b w:val="0"/>
          <w:sz w:val="22"/>
          <w:szCs w:val="22"/>
        </w:rPr>
        <w:t>)</w:t>
      </w:r>
      <w:r w:rsidR="00350789">
        <w:rPr>
          <w:rFonts w:asciiTheme="minorHAnsi" w:hAnsiTheme="minorHAnsi" w:cstheme="minorHAnsi"/>
          <w:b w:val="0"/>
          <w:sz w:val="22"/>
          <w:szCs w:val="22"/>
        </w:rPr>
        <w:t>.</w:t>
      </w:r>
    </w:p>
    <w:p w14:paraId="33FD4CD9" w14:textId="6DB339FF" w:rsidR="00AB7044" w:rsidRPr="006762B3" w:rsidRDefault="003A2EBD" w:rsidP="006762B3">
      <w:pPr>
        <w:pStyle w:val="TF"/>
        <w:spacing w:line="360" w:lineRule="auto"/>
        <w:jc w:val="both"/>
        <w:rPr>
          <w:rFonts w:asciiTheme="minorHAnsi" w:hAnsiTheme="minorHAnsi" w:cstheme="minorHAnsi"/>
          <w:bCs/>
          <w:sz w:val="22"/>
          <w:szCs w:val="22"/>
        </w:rPr>
      </w:pPr>
      <w:r w:rsidRPr="006762B3">
        <w:rPr>
          <w:rFonts w:asciiTheme="minorHAnsi" w:hAnsiTheme="minorHAnsi" w:cstheme="minorHAnsi"/>
          <w:bCs/>
          <w:sz w:val="22"/>
          <w:szCs w:val="22"/>
        </w:rPr>
        <w:t>O</w:t>
      </w:r>
      <w:r w:rsidR="00AB7044" w:rsidRPr="006762B3">
        <w:rPr>
          <w:rFonts w:asciiTheme="minorHAnsi" w:hAnsiTheme="minorHAnsi" w:cstheme="minorHAnsi"/>
          <w:bCs/>
          <w:sz w:val="22"/>
          <w:szCs w:val="22"/>
        </w:rPr>
        <w:t xml:space="preserve">bservation 1: The conditional LTM for intra-CU is like legacy CHO where the network configures some conditions </w:t>
      </w:r>
      <w:r w:rsidR="00D335B5" w:rsidRPr="006762B3">
        <w:rPr>
          <w:rFonts w:asciiTheme="minorHAnsi" w:hAnsiTheme="minorHAnsi" w:cstheme="minorHAnsi"/>
          <w:bCs/>
          <w:sz w:val="22"/>
          <w:szCs w:val="22"/>
        </w:rPr>
        <w:t>(</w:t>
      </w:r>
      <w:r w:rsidR="00AB7044" w:rsidRPr="006762B3">
        <w:rPr>
          <w:rFonts w:asciiTheme="minorHAnsi" w:hAnsiTheme="minorHAnsi" w:cstheme="minorHAnsi"/>
          <w:bCs/>
          <w:sz w:val="22"/>
          <w:szCs w:val="22"/>
        </w:rPr>
        <w:t>e.g., based on L1 measurements</w:t>
      </w:r>
      <w:r w:rsidR="00D335B5" w:rsidRPr="006762B3">
        <w:rPr>
          <w:rFonts w:asciiTheme="minorHAnsi" w:hAnsiTheme="minorHAnsi" w:cstheme="minorHAnsi"/>
          <w:bCs/>
          <w:sz w:val="22"/>
          <w:szCs w:val="22"/>
        </w:rPr>
        <w:t>)</w:t>
      </w:r>
      <w:r w:rsidR="00AB7044" w:rsidRPr="006762B3">
        <w:rPr>
          <w:rFonts w:asciiTheme="minorHAnsi" w:hAnsiTheme="minorHAnsi" w:cstheme="minorHAnsi"/>
          <w:bCs/>
          <w:sz w:val="22"/>
          <w:szCs w:val="22"/>
        </w:rPr>
        <w:t xml:space="preserve"> for UE to evaluate and then when the condition(s) are met, the LTM will be executed.</w:t>
      </w:r>
    </w:p>
    <w:p w14:paraId="062C6BD0" w14:textId="77777777" w:rsidR="004A1123" w:rsidRDefault="00065C0C" w:rsidP="00D149EF">
      <w:pPr>
        <w:pStyle w:val="TF"/>
        <w:spacing w:line="360" w:lineRule="auto"/>
        <w:jc w:val="both"/>
        <w:rPr>
          <w:rFonts w:asciiTheme="minorHAnsi" w:hAnsiTheme="minorHAnsi" w:cstheme="minorHAnsi"/>
          <w:b w:val="0"/>
          <w:bCs/>
          <w:sz w:val="22"/>
          <w:szCs w:val="22"/>
        </w:rPr>
      </w:pPr>
      <w:r>
        <w:rPr>
          <w:rFonts w:asciiTheme="minorHAnsi" w:hAnsiTheme="minorHAnsi" w:cstheme="minorHAnsi"/>
          <w:b w:val="0"/>
          <w:sz w:val="22"/>
          <w:szCs w:val="22"/>
        </w:rPr>
        <w:t>F</w:t>
      </w:r>
      <w:r w:rsidR="00E77902">
        <w:rPr>
          <w:rFonts w:asciiTheme="minorHAnsi" w:hAnsiTheme="minorHAnsi" w:cstheme="minorHAnsi"/>
          <w:b w:val="0"/>
          <w:sz w:val="22"/>
          <w:szCs w:val="22"/>
        </w:rPr>
        <w:t xml:space="preserve">or Rel-19, </w:t>
      </w:r>
      <w:r w:rsidR="006A192F">
        <w:rPr>
          <w:rFonts w:asciiTheme="minorHAnsi" w:hAnsiTheme="minorHAnsi" w:cstheme="minorHAnsi"/>
          <w:b w:val="0"/>
          <w:sz w:val="22"/>
          <w:szCs w:val="22"/>
        </w:rPr>
        <w:t xml:space="preserve">it is more likely that </w:t>
      </w:r>
      <w:r w:rsidR="00380352">
        <w:rPr>
          <w:rFonts w:asciiTheme="minorHAnsi" w:hAnsiTheme="minorHAnsi" w:cstheme="minorHAnsi"/>
          <w:b w:val="0"/>
          <w:sz w:val="22"/>
          <w:szCs w:val="22"/>
        </w:rPr>
        <w:t xml:space="preserve">the </w:t>
      </w:r>
      <w:r w:rsidR="000B45DE" w:rsidRPr="00170E8F">
        <w:rPr>
          <w:rFonts w:asciiTheme="minorHAnsi" w:hAnsiTheme="minorHAnsi" w:cstheme="minorHAnsi"/>
          <w:b w:val="0"/>
          <w:bCs/>
          <w:sz w:val="22"/>
          <w:szCs w:val="22"/>
        </w:rPr>
        <w:t xml:space="preserve">LTM cell switch command in step 6 is modified to </w:t>
      </w:r>
      <w:r w:rsidR="00002C9E">
        <w:rPr>
          <w:rFonts w:asciiTheme="minorHAnsi" w:hAnsiTheme="minorHAnsi" w:cstheme="minorHAnsi"/>
          <w:b w:val="0"/>
          <w:bCs/>
          <w:sz w:val="22"/>
          <w:szCs w:val="22"/>
        </w:rPr>
        <w:t>link</w:t>
      </w:r>
      <w:r w:rsidR="000B45DE" w:rsidRPr="00170E8F">
        <w:rPr>
          <w:rFonts w:asciiTheme="minorHAnsi" w:hAnsiTheme="minorHAnsi" w:cstheme="minorHAnsi"/>
          <w:b w:val="0"/>
          <w:bCs/>
          <w:sz w:val="22"/>
          <w:szCs w:val="22"/>
        </w:rPr>
        <w:t xml:space="preserve"> some conditions </w:t>
      </w:r>
      <w:r w:rsidR="00B71CAC">
        <w:rPr>
          <w:rFonts w:asciiTheme="minorHAnsi" w:hAnsiTheme="minorHAnsi" w:cstheme="minorHAnsi"/>
          <w:b w:val="0"/>
          <w:bCs/>
          <w:sz w:val="22"/>
          <w:szCs w:val="22"/>
        </w:rPr>
        <w:t xml:space="preserve">that </w:t>
      </w:r>
      <w:r w:rsidR="000B45DE" w:rsidRPr="00170E8F">
        <w:rPr>
          <w:rFonts w:asciiTheme="minorHAnsi" w:hAnsiTheme="minorHAnsi" w:cstheme="minorHAnsi"/>
          <w:b w:val="0"/>
          <w:bCs/>
          <w:sz w:val="22"/>
          <w:szCs w:val="22"/>
        </w:rPr>
        <w:t xml:space="preserve">a UE to evaluate before executing the cell switch command. </w:t>
      </w:r>
    </w:p>
    <w:p w14:paraId="130CDD14" w14:textId="77777777" w:rsidR="00B15950" w:rsidRPr="00E76894" w:rsidRDefault="00E9515D" w:rsidP="00B15950">
      <w:pPr>
        <w:pStyle w:val="TF"/>
        <w:spacing w:line="360" w:lineRule="auto"/>
        <w:jc w:val="both"/>
        <w:rPr>
          <w:rFonts w:asciiTheme="minorHAnsi" w:hAnsiTheme="minorHAnsi" w:cstheme="minorHAnsi"/>
          <w:bCs/>
          <w:sz w:val="22"/>
          <w:szCs w:val="22"/>
        </w:rPr>
      </w:pPr>
      <w:r w:rsidRPr="00E76894">
        <w:rPr>
          <w:rFonts w:asciiTheme="minorHAnsi" w:hAnsiTheme="minorHAnsi" w:cstheme="minorHAnsi"/>
          <w:bCs/>
          <w:sz w:val="22"/>
          <w:szCs w:val="22"/>
        </w:rPr>
        <w:t xml:space="preserve">Observation 2: </w:t>
      </w:r>
      <w:r w:rsidR="00B15950" w:rsidRPr="00E76894">
        <w:rPr>
          <w:rFonts w:asciiTheme="minorHAnsi" w:hAnsiTheme="minorHAnsi" w:cstheme="minorHAnsi"/>
          <w:bCs/>
          <w:sz w:val="22"/>
          <w:szCs w:val="22"/>
        </w:rPr>
        <w:t xml:space="preserve">For Rel-19, it is more likely that the LTM cell switch command in step 6 is modified to link some conditions that a UE to evaluate before executing the cell switch command. </w:t>
      </w:r>
    </w:p>
    <w:p w14:paraId="7237C4C8" w14:textId="524CFBB8" w:rsidR="003367CE" w:rsidRPr="0080348E" w:rsidRDefault="00C42169" w:rsidP="003367CE">
      <w:pPr>
        <w:pStyle w:val="TF"/>
        <w:spacing w:line="360" w:lineRule="auto"/>
        <w:jc w:val="both"/>
        <w:rPr>
          <w:rFonts w:asciiTheme="minorHAnsi" w:hAnsiTheme="minorHAnsi" w:cstheme="minorHAnsi"/>
          <w:b w:val="0"/>
          <w:sz w:val="22"/>
          <w:szCs w:val="22"/>
          <w:lang w:eastAsia="en-GB"/>
        </w:rPr>
      </w:pPr>
      <w:r>
        <w:rPr>
          <w:rFonts w:asciiTheme="minorHAnsi" w:hAnsiTheme="minorHAnsi" w:cstheme="minorHAnsi"/>
          <w:b w:val="0"/>
          <w:sz w:val="22"/>
          <w:szCs w:val="22"/>
        </w:rPr>
        <w:t xml:space="preserve">Based on the above observation, </w:t>
      </w:r>
      <w:r w:rsidR="0081569C">
        <w:rPr>
          <w:rFonts w:asciiTheme="minorHAnsi" w:hAnsiTheme="minorHAnsi" w:cstheme="minorHAnsi"/>
          <w:b w:val="0"/>
          <w:sz w:val="22"/>
          <w:szCs w:val="22"/>
        </w:rPr>
        <w:t xml:space="preserve">one </w:t>
      </w:r>
      <w:r w:rsidR="00B15950" w:rsidRPr="002C128D">
        <w:rPr>
          <w:rFonts w:asciiTheme="minorHAnsi" w:hAnsiTheme="minorHAnsi" w:cstheme="minorHAnsi"/>
          <w:b w:val="0"/>
          <w:sz w:val="22"/>
          <w:szCs w:val="22"/>
        </w:rPr>
        <w:t xml:space="preserve">issue is whether </w:t>
      </w:r>
      <w:r w:rsidR="00505CE4" w:rsidRPr="002C128D">
        <w:rPr>
          <w:rFonts w:asciiTheme="minorHAnsi" w:hAnsiTheme="minorHAnsi" w:cstheme="minorHAnsi"/>
          <w:b w:val="0"/>
          <w:sz w:val="22"/>
          <w:szCs w:val="22"/>
        </w:rPr>
        <w:t xml:space="preserve">one </w:t>
      </w:r>
      <w:r w:rsidR="004F3EC2" w:rsidRPr="002C128D">
        <w:rPr>
          <w:rFonts w:asciiTheme="minorHAnsi" w:hAnsiTheme="minorHAnsi" w:cstheme="minorHAnsi"/>
          <w:b w:val="0"/>
          <w:sz w:val="22"/>
          <w:szCs w:val="22"/>
        </w:rPr>
        <w:t xml:space="preserve">cell or multiple cells </w:t>
      </w:r>
      <w:r w:rsidR="00EE1ACE" w:rsidRPr="002C128D">
        <w:rPr>
          <w:rFonts w:asciiTheme="minorHAnsi" w:hAnsiTheme="minorHAnsi" w:cstheme="minorHAnsi"/>
          <w:b w:val="0"/>
          <w:sz w:val="22"/>
          <w:szCs w:val="22"/>
        </w:rPr>
        <w:t xml:space="preserve">are supported to be evaluated </w:t>
      </w:r>
      <w:r w:rsidR="00300BD9">
        <w:rPr>
          <w:rFonts w:asciiTheme="minorHAnsi" w:hAnsiTheme="minorHAnsi" w:cstheme="minorHAnsi"/>
          <w:b w:val="0"/>
          <w:sz w:val="22"/>
          <w:szCs w:val="22"/>
        </w:rPr>
        <w:t xml:space="preserve">for </w:t>
      </w:r>
      <w:r w:rsidR="00991FE3" w:rsidRPr="002C128D">
        <w:rPr>
          <w:rFonts w:asciiTheme="minorHAnsi" w:hAnsiTheme="minorHAnsi" w:cstheme="minorHAnsi"/>
          <w:b w:val="0"/>
          <w:sz w:val="22"/>
          <w:szCs w:val="22"/>
          <w:lang w:eastAsia="en-GB"/>
        </w:rPr>
        <w:t xml:space="preserve">conditional LTM </w:t>
      </w:r>
      <w:r w:rsidR="00991FE3">
        <w:rPr>
          <w:rFonts w:asciiTheme="minorHAnsi" w:hAnsiTheme="minorHAnsi" w:cstheme="minorHAnsi"/>
          <w:b w:val="0"/>
          <w:sz w:val="22"/>
          <w:szCs w:val="22"/>
          <w:lang w:eastAsia="en-GB"/>
        </w:rPr>
        <w:t xml:space="preserve">(i.e., </w:t>
      </w:r>
      <w:r w:rsidR="00EE1ACE" w:rsidRPr="002C128D">
        <w:rPr>
          <w:rFonts w:asciiTheme="minorHAnsi" w:hAnsiTheme="minorHAnsi" w:cstheme="minorHAnsi"/>
          <w:b w:val="0"/>
          <w:sz w:val="22"/>
          <w:szCs w:val="22"/>
        </w:rPr>
        <w:t xml:space="preserve">after receiving </w:t>
      </w:r>
      <w:r w:rsidR="00DD4761" w:rsidRPr="002C128D">
        <w:rPr>
          <w:rFonts w:asciiTheme="minorHAnsi" w:hAnsiTheme="minorHAnsi" w:cstheme="minorHAnsi"/>
          <w:b w:val="0"/>
          <w:sz w:val="22"/>
          <w:szCs w:val="22"/>
        </w:rPr>
        <w:t>the cell switch command(s)</w:t>
      </w:r>
      <w:r w:rsidR="00991FE3">
        <w:rPr>
          <w:rFonts w:asciiTheme="minorHAnsi" w:hAnsiTheme="minorHAnsi" w:cstheme="minorHAnsi"/>
          <w:b w:val="0"/>
          <w:sz w:val="22"/>
          <w:szCs w:val="22"/>
        </w:rPr>
        <w:t>)</w:t>
      </w:r>
      <w:r w:rsidR="00236179" w:rsidRPr="002C128D">
        <w:rPr>
          <w:rFonts w:asciiTheme="minorHAnsi" w:hAnsiTheme="minorHAnsi" w:cstheme="minorHAnsi"/>
          <w:b w:val="0"/>
          <w:sz w:val="22"/>
          <w:szCs w:val="22"/>
        </w:rPr>
        <w:t xml:space="preserve">. </w:t>
      </w:r>
      <w:proofErr w:type="gramStart"/>
      <w:r w:rsidR="00236179" w:rsidRPr="002C128D">
        <w:rPr>
          <w:rFonts w:asciiTheme="minorHAnsi" w:hAnsiTheme="minorHAnsi" w:cstheme="minorHAnsi"/>
          <w:b w:val="0"/>
          <w:sz w:val="22"/>
          <w:szCs w:val="22"/>
        </w:rPr>
        <w:t>Similar to</w:t>
      </w:r>
      <w:proofErr w:type="gramEnd"/>
      <w:r w:rsidR="00236179" w:rsidRPr="002C128D">
        <w:rPr>
          <w:rFonts w:asciiTheme="minorHAnsi" w:hAnsiTheme="minorHAnsi" w:cstheme="minorHAnsi"/>
          <w:b w:val="0"/>
          <w:sz w:val="22"/>
          <w:szCs w:val="22"/>
        </w:rPr>
        <w:t xml:space="preserve"> legacy CHO, it is more likely that </w:t>
      </w:r>
      <w:r w:rsidR="00A16587" w:rsidRPr="002C128D">
        <w:rPr>
          <w:rFonts w:asciiTheme="minorHAnsi" w:hAnsiTheme="minorHAnsi" w:cstheme="minorHAnsi"/>
          <w:b w:val="0"/>
          <w:sz w:val="22"/>
          <w:szCs w:val="22"/>
        </w:rPr>
        <w:t>a UE will evaluate more than one cell.</w:t>
      </w:r>
      <w:r w:rsidR="002C128D" w:rsidRPr="002C128D">
        <w:rPr>
          <w:rFonts w:asciiTheme="minorHAnsi" w:hAnsiTheme="minorHAnsi" w:cstheme="minorHAnsi"/>
          <w:b w:val="0"/>
          <w:sz w:val="22"/>
          <w:szCs w:val="22"/>
        </w:rPr>
        <w:t xml:space="preserve"> This will enable to </w:t>
      </w:r>
      <w:r w:rsidR="003367CE" w:rsidRPr="002C128D">
        <w:rPr>
          <w:rFonts w:asciiTheme="minorHAnsi" w:hAnsiTheme="minorHAnsi" w:cstheme="minorHAnsi"/>
          <w:b w:val="0"/>
          <w:sz w:val="22"/>
          <w:szCs w:val="22"/>
          <w:lang w:eastAsia="en-GB"/>
        </w:rPr>
        <w:t xml:space="preserve">support conditional LTM </w:t>
      </w:r>
      <w:r w:rsidR="002C128D" w:rsidRPr="002C128D">
        <w:rPr>
          <w:rFonts w:asciiTheme="minorHAnsi" w:hAnsiTheme="minorHAnsi" w:cstheme="minorHAnsi"/>
          <w:b w:val="0"/>
          <w:sz w:val="22"/>
          <w:szCs w:val="22"/>
          <w:lang w:eastAsia="en-GB"/>
        </w:rPr>
        <w:t xml:space="preserve">for </w:t>
      </w:r>
      <w:r w:rsidR="003367CE" w:rsidRPr="002C128D">
        <w:rPr>
          <w:rFonts w:asciiTheme="minorHAnsi" w:hAnsiTheme="minorHAnsi" w:cstheme="minorHAnsi"/>
          <w:b w:val="0"/>
          <w:sz w:val="22"/>
          <w:szCs w:val="22"/>
          <w:lang w:eastAsia="en-GB"/>
        </w:rPr>
        <w:t>subsequent LTM</w:t>
      </w:r>
      <w:r w:rsidR="002C128D" w:rsidRPr="002C128D">
        <w:rPr>
          <w:rFonts w:asciiTheme="minorHAnsi" w:hAnsiTheme="minorHAnsi" w:cstheme="minorHAnsi"/>
          <w:b w:val="0"/>
          <w:sz w:val="22"/>
          <w:szCs w:val="22"/>
          <w:lang w:eastAsia="en-GB"/>
        </w:rPr>
        <w:t xml:space="preserve"> as well.</w:t>
      </w:r>
      <w:r w:rsidR="00010FD3">
        <w:rPr>
          <w:rFonts w:asciiTheme="minorHAnsi" w:hAnsiTheme="minorHAnsi" w:cstheme="minorHAnsi"/>
          <w:b w:val="0"/>
          <w:sz w:val="22"/>
          <w:szCs w:val="22"/>
          <w:lang w:eastAsia="en-GB"/>
        </w:rPr>
        <w:t xml:space="preserve"> </w:t>
      </w:r>
      <w:r w:rsidR="00010FD3" w:rsidRPr="0080348E">
        <w:rPr>
          <w:rFonts w:asciiTheme="minorHAnsi" w:hAnsiTheme="minorHAnsi" w:cstheme="minorHAnsi"/>
          <w:b w:val="0"/>
          <w:sz w:val="22"/>
          <w:szCs w:val="22"/>
          <w:lang w:eastAsia="en-GB"/>
        </w:rPr>
        <w:t xml:space="preserve">The number of cells </w:t>
      </w:r>
      <w:r w:rsidR="0080348E" w:rsidRPr="0080348E">
        <w:rPr>
          <w:rFonts w:asciiTheme="minorHAnsi" w:hAnsiTheme="minorHAnsi" w:cstheme="minorHAnsi"/>
          <w:b w:val="0"/>
          <w:sz w:val="22"/>
          <w:szCs w:val="22"/>
          <w:lang w:eastAsia="en-GB"/>
        </w:rPr>
        <w:t xml:space="preserve">for </w:t>
      </w:r>
      <w:r w:rsidR="0080348E" w:rsidRPr="0080348E">
        <w:rPr>
          <w:rFonts w:asciiTheme="minorHAnsi" w:hAnsiTheme="minorHAnsi" w:cstheme="minorHAnsi"/>
          <w:b w:val="0"/>
          <w:sz w:val="22"/>
          <w:szCs w:val="22"/>
        </w:rPr>
        <w:t>conditional Intra-CU LTM should be small, probably not more than three.</w:t>
      </w:r>
    </w:p>
    <w:p w14:paraId="11C50B6E" w14:textId="57E03D0F" w:rsidR="00AA38B9" w:rsidRPr="006762B3" w:rsidRDefault="006D0896" w:rsidP="001021C9">
      <w:pPr>
        <w:pStyle w:val="TF"/>
        <w:spacing w:line="360" w:lineRule="auto"/>
        <w:jc w:val="both"/>
        <w:rPr>
          <w:rFonts w:asciiTheme="minorHAnsi" w:hAnsiTheme="minorHAnsi" w:cstheme="minorHAnsi"/>
          <w:bCs/>
          <w:sz w:val="22"/>
          <w:szCs w:val="22"/>
        </w:rPr>
      </w:pPr>
      <w:r w:rsidRPr="006762B3">
        <w:rPr>
          <w:rFonts w:asciiTheme="minorHAnsi" w:hAnsiTheme="minorHAnsi" w:cstheme="minorHAnsi"/>
          <w:bCs/>
          <w:sz w:val="22"/>
          <w:szCs w:val="22"/>
        </w:rPr>
        <w:t>P</w:t>
      </w:r>
      <w:r w:rsidR="00EE15F9" w:rsidRPr="006762B3">
        <w:rPr>
          <w:rFonts w:asciiTheme="minorHAnsi" w:hAnsiTheme="minorHAnsi" w:cstheme="minorHAnsi"/>
          <w:bCs/>
          <w:sz w:val="22"/>
          <w:szCs w:val="22"/>
        </w:rPr>
        <w:t xml:space="preserve">roposal </w:t>
      </w:r>
      <w:r w:rsidR="00EF359B" w:rsidRPr="006762B3">
        <w:rPr>
          <w:rFonts w:asciiTheme="minorHAnsi" w:hAnsiTheme="minorHAnsi" w:cstheme="minorHAnsi"/>
          <w:bCs/>
          <w:sz w:val="22"/>
          <w:szCs w:val="22"/>
        </w:rPr>
        <w:t>1</w:t>
      </w:r>
      <w:r w:rsidR="00EE15F9" w:rsidRPr="006762B3">
        <w:rPr>
          <w:rFonts w:asciiTheme="minorHAnsi" w:hAnsiTheme="minorHAnsi" w:cstheme="minorHAnsi"/>
          <w:bCs/>
          <w:sz w:val="22"/>
          <w:szCs w:val="22"/>
        </w:rPr>
        <w:t xml:space="preserve">: </w:t>
      </w:r>
      <w:r w:rsidR="008F5E24" w:rsidRPr="006762B3">
        <w:rPr>
          <w:rFonts w:asciiTheme="minorHAnsi" w:hAnsiTheme="minorHAnsi" w:cstheme="minorHAnsi"/>
          <w:bCs/>
          <w:sz w:val="22"/>
          <w:szCs w:val="22"/>
        </w:rPr>
        <w:t>For c</w:t>
      </w:r>
      <w:r w:rsidR="00A14B3A" w:rsidRPr="006762B3">
        <w:rPr>
          <w:rFonts w:asciiTheme="minorHAnsi" w:hAnsiTheme="minorHAnsi" w:cstheme="minorHAnsi"/>
          <w:bCs/>
          <w:sz w:val="22"/>
          <w:szCs w:val="22"/>
        </w:rPr>
        <w:t xml:space="preserve">onditional Intra-CU LTM, the network </w:t>
      </w:r>
      <w:r w:rsidR="00AA38B9" w:rsidRPr="006762B3">
        <w:rPr>
          <w:rFonts w:asciiTheme="minorHAnsi" w:hAnsiTheme="minorHAnsi" w:cstheme="minorHAnsi"/>
          <w:bCs/>
          <w:sz w:val="22"/>
          <w:szCs w:val="22"/>
        </w:rPr>
        <w:t xml:space="preserve">should configure some conditions </w:t>
      </w:r>
      <w:r w:rsidR="00320208" w:rsidRPr="006762B3">
        <w:rPr>
          <w:rFonts w:asciiTheme="minorHAnsi" w:hAnsiTheme="minorHAnsi" w:cstheme="minorHAnsi"/>
          <w:bCs/>
          <w:sz w:val="22"/>
          <w:szCs w:val="22"/>
        </w:rPr>
        <w:t>(</w:t>
      </w:r>
      <w:r w:rsidR="00AA38B9" w:rsidRPr="006762B3">
        <w:rPr>
          <w:rFonts w:asciiTheme="minorHAnsi" w:hAnsiTheme="minorHAnsi" w:cstheme="minorHAnsi"/>
          <w:bCs/>
          <w:sz w:val="22"/>
          <w:szCs w:val="22"/>
        </w:rPr>
        <w:t>e.g., based on L1 measurements</w:t>
      </w:r>
      <w:r w:rsidR="00320208" w:rsidRPr="006762B3">
        <w:rPr>
          <w:rFonts w:asciiTheme="minorHAnsi" w:hAnsiTheme="minorHAnsi" w:cstheme="minorHAnsi"/>
          <w:bCs/>
          <w:sz w:val="22"/>
          <w:szCs w:val="22"/>
        </w:rPr>
        <w:t>)</w:t>
      </w:r>
      <w:r w:rsidR="00AA38B9" w:rsidRPr="006762B3">
        <w:rPr>
          <w:rFonts w:asciiTheme="minorHAnsi" w:hAnsiTheme="minorHAnsi" w:cstheme="minorHAnsi"/>
          <w:bCs/>
          <w:sz w:val="22"/>
          <w:szCs w:val="22"/>
        </w:rPr>
        <w:t xml:space="preserve"> for UE to evaluate and then when the condition(s) are met, the LTM will be executed.</w:t>
      </w:r>
    </w:p>
    <w:p w14:paraId="27E01FF4" w14:textId="77777777" w:rsidR="009627CF" w:rsidRDefault="009627CF" w:rsidP="009627CF">
      <w:pPr>
        <w:pStyle w:val="TF"/>
        <w:spacing w:line="360" w:lineRule="auto"/>
        <w:jc w:val="both"/>
        <w:rPr>
          <w:rFonts w:asciiTheme="minorHAnsi" w:hAnsiTheme="minorHAnsi" w:cstheme="minorHAnsi"/>
          <w:bCs/>
          <w:sz w:val="22"/>
          <w:szCs w:val="22"/>
        </w:rPr>
      </w:pPr>
      <w:r w:rsidRPr="006762B3">
        <w:rPr>
          <w:rFonts w:asciiTheme="minorHAnsi" w:hAnsiTheme="minorHAnsi" w:cstheme="minorHAnsi"/>
          <w:bCs/>
          <w:sz w:val="22"/>
          <w:szCs w:val="22"/>
        </w:rPr>
        <w:t xml:space="preserve">Proposal 2: For conditional Intra-CU LTM, </w:t>
      </w:r>
      <w:r>
        <w:rPr>
          <w:rFonts w:asciiTheme="minorHAnsi" w:hAnsiTheme="minorHAnsi" w:cstheme="minorHAnsi"/>
          <w:bCs/>
          <w:sz w:val="22"/>
          <w:szCs w:val="22"/>
        </w:rPr>
        <w:t>m</w:t>
      </w:r>
      <w:r w:rsidRPr="006762B3">
        <w:rPr>
          <w:rFonts w:asciiTheme="minorHAnsi" w:hAnsiTheme="minorHAnsi" w:cstheme="minorHAnsi"/>
          <w:bCs/>
          <w:sz w:val="22"/>
          <w:szCs w:val="22"/>
        </w:rPr>
        <w:t>ultiple cells are supported to be evaluated for conditional LTM.</w:t>
      </w:r>
    </w:p>
    <w:p w14:paraId="57EA1B41" w14:textId="65017FE8" w:rsidR="0097262D" w:rsidRPr="0097262D" w:rsidRDefault="0097262D" w:rsidP="009627CF">
      <w:pPr>
        <w:pStyle w:val="TF"/>
        <w:spacing w:line="360" w:lineRule="auto"/>
        <w:jc w:val="both"/>
        <w:rPr>
          <w:bCs/>
        </w:rPr>
      </w:pPr>
      <w:r w:rsidRPr="0097262D">
        <w:rPr>
          <w:rFonts w:asciiTheme="minorHAnsi" w:hAnsiTheme="minorHAnsi" w:cstheme="minorHAnsi"/>
          <w:bCs/>
          <w:sz w:val="22"/>
          <w:szCs w:val="22"/>
        </w:rPr>
        <w:t xml:space="preserve">Proposal 3: </w:t>
      </w:r>
      <w:r w:rsidRPr="0097262D">
        <w:rPr>
          <w:rFonts w:asciiTheme="minorHAnsi" w:hAnsiTheme="minorHAnsi" w:cstheme="minorHAnsi"/>
          <w:bCs/>
          <w:sz w:val="22"/>
          <w:szCs w:val="22"/>
          <w:lang w:eastAsia="en-GB"/>
        </w:rPr>
        <w:t xml:space="preserve">The number of cells for </w:t>
      </w:r>
      <w:r w:rsidRPr="0097262D">
        <w:rPr>
          <w:rFonts w:asciiTheme="minorHAnsi" w:hAnsiTheme="minorHAnsi" w:cstheme="minorHAnsi"/>
          <w:bCs/>
          <w:sz w:val="22"/>
          <w:szCs w:val="22"/>
        </w:rPr>
        <w:t>conditional Intra-CU LTM should be small, probably not more than three.</w:t>
      </w:r>
    </w:p>
    <w:p w14:paraId="56528991" w14:textId="77777777" w:rsidR="00A14B3A" w:rsidRPr="001021C9" w:rsidRDefault="00A14B3A" w:rsidP="001021C9">
      <w:pPr>
        <w:pStyle w:val="TF"/>
        <w:spacing w:line="360" w:lineRule="auto"/>
        <w:jc w:val="both"/>
      </w:pPr>
    </w:p>
    <w:p w14:paraId="52E8D07F" w14:textId="77777777" w:rsidR="007930B6" w:rsidRPr="00EF359B" w:rsidRDefault="007930B6" w:rsidP="00EE15F9">
      <w:pPr>
        <w:spacing w:after="0"/>
        <w:jc w:val="both"/>
        <w:rPr>
          <w:rFonts w:asciiTheme="minorHAnsi" w:hAnsiTheme="minorHAnsi" w:cstheme="minorHAnsi"/>
          <w:b/>
          <w:bCs/>
          <w:sz w:val="22"/>
          <w:szCs w:val="22"/>
          <w:lang w:val="en-US"/>
        </w:rPr>
      </w:pPr>
    </w:p>
    <w:p w14:paraId="6032F7AB" w14:textId="77777777" w:rsidR="009C4512" w:rsidRPr="006B3A7C" w:rsidRDefault="009C4512" w:rsidP="009C4512">
      <w:pPr>
        <w:pStyle w:val="Heading2"/>
        <w:numPr>
          <w:ilvl w:val="0"/>
          <w:numId w:val="12"/>
        </w:numPr>
        <w:rPr>
          <w:rStyle w:val="B1Char"/>
          <w:b/>
          <w:sz w:val="28"/>
          <w:szCs w:val="28"/>
        </w:rPr>
      </w:pPr>
      <w:r>
        <w:rPr>
          <w:rStyle w:val="B1Char"/>
          <w:b/>
          <w:sz w:val="28"/>
          <w:szCs w:val="28"/>
        </w:rPr>
        <w:lastRenderedPageBreak/>
        <w:t>Conclusions</w:t>
      </w:r>
    </w:p>
    <w:p w14:paraId="47E5F508" w14:textId="6369EE07" w:rsidR="00480B4F" w:rsidRPr="001021C9" w:rsidRDefault="009C4512" w:rsidP="001021C9">
      <w:pPr>
        <w:pStyle w:val="TF"/>
        <w:spacing w:line="360" w:lineRule="auto"/>
        <w:jc w:val="both"/>
        <w:rPr>
          <w:rFonts w:asciiTheme="minorHAnsi" w:hAnsiTheme="minorHAnsi" w:cstheme="minorHAnsi"/>
          <w:b w:val="0"/>
          <w:sz w:val="22"/>
          <w:szCs w:val="22"/>
        </w:rPr>
      </w:pPr>
      <w:r w:rsidRPr="001021C9">
        <w:rPr>
          <w:rFonts w:asciiTheme="minorHAnsi" w:hAnsiTheme="minorHAnsi" w:cstheme="minorHAnsi"/>
          <w:b w:val="0"/>
          <w:sz w:val="22"/>
          <w:szCs w:val="22"/>
        </w:rPr>
        <w:t xml:space="preserve">In this contribution, we have discussed </w:t>
      </w:r>
      <w:r w:rsidR="00BE18B9" w:rsidRPr="001021C9">
        <w:rPr>
          <w:rFonts w:asciiTheme="minorHAnsi" w:hAnsiTheme="minorHAnsi" w:cstheme="minorHAnsi"/>
          <w:b w:val="0"/>
          <w:sz w:val="22"/>
          <w:szCs w:val="22"/>
        </w:rPr>
        <w:t>how to support the conditional Intra-CU LTM, and we have the following observations an</w:t>
      </w:r>
      <w:r w:rsidR="001021C9" w:rsidRPr="001021C9">
        <w:rPr>
          <w:rFonts w:asciiTheme="minorHAnsi" w:hAnsiTheme="minorHAnsi" w:cstheme="minorHAnsi"/>
          <w:b w:val="0"/>
          <w:sz w:val="22"/>
          <w:szCs w:val="22"/>
        </w:rPr>
        <w:t>d</w:t>
      </w:r>
      <w:r w:rsidR="00BE18B9" w:rsidRPr="001021C9">
        <w:rPr>
          <w:rFonts w:asciiTheme="minorHAnsi" w:hAnsiTheme="minorHAnsi" w:cstheme="minorHAnsi"/>
          <w:b w:val="0"/>
          <w:sz w:val="22"/>
          <w:szCs w:val="22"/>
        </w:rPr>
        <w:t xml:space="preserve"> proposals:</w:t>
      </w:r>
    </w:p>
    <w:p w14:paraId="089D0AA7" w14:textId="77777777" w:rsidR="00E76894" w:rsidRPr="006762B3" w:rsidRDefault="00E76894" w:rsidP="00E76894">
      <w:pPr>
        <w:pStyle w:val="TF"/>
        <w:spacing w:line="360" w:lineRule="auto"/>
        <w:jc w:val="both"/>
        <w:rPr>
          <w:rFonts w:asciiTheme="minorHAnsi" w:hAnsiTheme="minorHAnsi" w:cstheme="minorHAnsi"/>
          <w:bCs/>
          <w:sz w:val="22"/>
          <w:szCs w:val="22"/>
        </w:rPr>
      </w:pPr>
      <w:r w:rsidRPr="006762B3">
        <w:rPr>
          <w:rFonts w:asciiTheme="minorHAnsi" w:hAnsiTheme="minorHAnsi" w:cstheme="minorHAnsi"/>
          <w:bCs/>
          <w:sz w:val="22"/>
          <w:szCs w:val="22"/>
        </w:rPr>
        <w:t>Observation 1: The conditional LTM for intra-CU is like legacy CHO where the network configures some conditions (e.g., based on L1 measurements) for UE to evaluate and then when the condition(s) are met, the LTM will be executed.</w:t>
      </w:r>
    </w:p>
    <w:p w14:paraId="6564C65C" w14:textId="77777777" w:rsidR="00E76894" w:rsidRPr="00E76894" w:rsidRDefault="00E76894" w:rsidP="00E76894">
      <w:pPr>
        <w:pStyle w:val="TF"/>
        <w:spacing w:line="360" w:lineRule="auto"/>
        <w:jc w:val="both"/>
        <w:rPr>
          <w:rFonts w:asciiTheme="minorHAnsi" w:hAnsiTheme="minorHAnsi" w:cstheme="minorHAnsi"/>
          <w:bCs/>
          <w:sz w:val="22"/>
          <w:szCs w:val="22"/>
        </w:rPr>
      </w:pPr>
      <w:r w:rsidRPr="00E76894">
        <w:rPr>
          <w:rFonts w:asciiTheme="minorHAnsi" w:hAnsiTheme="minorHAnsi" w:cstheme="minorHAnsi"/>
          <w:bCs/>
          <w:sz w:val="22"/>
          <w:szCs w:val="22"/>
        </w:rPr>
        <w:t xml:space="preserve">Observation 2: For Rel-19, it is more likely that the LTM cell switch command in step 6 is modified to link some conditions that a UE to evaluate before executing the cell switch command. </w:t>
      </w:r>
    </w:p>
    <w:p w14:paraId="2103CFF7" w14:textId="77777777" w:rsidR="00E76894" w:rsidRPr="006762B3" w:rsidRDefault="00E76894" w:rsidP="00E76894">
      <w:pPr>
        <w:pStyle w:val="TF"/>
        <w:spacing w:line="360" w:lineRule="auto"/>
        <w:jc w:val="both"/>
        <w:rPr>
          <w:rFonts w:asciiTheme="minorHAnsi" w:hAnsiTheme="minorHAnsi" w:cstheme="minorHAnsi"/>
          <w:bCs/>
          <w:sz w:val="22"/>
          <w:szCs w:val="22"/>
        </w:rPr>
      </w:pPr>
      <w:r w:rsidRPr="006762B3">
        <w:rPr>
          <w:rFonts w:asciiTheme="minorHAnsi" w:hAnsiTheme="minorHAnsi" w:cstheme="minorHAnsi"/>
          <w:bCs/>
          <w:sz w:val="22"/>
          <w:szCs w:val="22"/>
        </w:rPr>
        <w:t>Proposal 1: For conditional Intra-CU LTM, the network should configure some conditions (e.g., based on L1 measurements) for UE to evaluate and then when the condition(s) are met, the LTM will be executed.</w:t>
      </w:r>
    </w:p>
    <w:p w14:paraId="2A4E0D6D" w14:textId="1A7DBA5C" w:rsidR="00E76894" w:rsidRPr="006762B3" w:rsidRDefault="00E76894" w:rsidP="00E76894">
      <w:pPr>
        <w:pStyle w:val="TF"/>
        <w:spacing w:line="360" w:lineRule="auto"/>
        <w:jc w:val="both"/>
        <w:rPr>
          <w:bCs/>
        </w:rPr>
      </w:pPr>
      <w:r w:rsidRPr="006762B3">
        <w:rPr>
          <w:rFonts w:asciiTheme="minorHAnsi" w:hAnsiTheme="minorHAnsi" w:cstheme="minorHAnsi"/>
          <w:bCs/>
          <w:sz w:val="22"/>
          <w:szCs w:val="22"/>
        </w:rPr>
        <w:t xml:space="preserve">Proposal 2: </w:t>
      </w:r>
      <w:r w:rsidR="009627CF" w:rsidRPr="006762B3">
        <w:rPr>
          <w:rFonts w:asciiTheme="minorHAnsi" w:hAnsiTheme="minorHAnsi" w:cstheme="minorHAnsi"/>
          <w:bCs/>
          <w:sz w:val="22"/>
          <w:szCs w:val="22"/>
        </w:rPr>
        <w:t xml:space="preserve">For conditional Intra-CU LTM, </w:t>
      </w:r>
      <w:r w:rsidR="009627CF">
        <w:rPr>
          <w:rFonts w:asciiTheme="minorHAnsi" w:hAnsiTheme="minorHAnsi" w:cstheme="minorHAnsi"/>
          <w:bCs/>
          <w:sz w:val="22"/>
          <w:szCs w:val="22"/>
        </w:rPr>
        <w:t>m</w:t>
      </w:r>
      <w:r w:rsidRPr="006762B3">
        <w:rPr>
          <w:rFonts w:asciiTheme="minorHAnsi" w:hAnsiTheme="minorHAnsi" w:cstheme="minorHAnsi"/>
          <w:bCs/>
          <w:sz w:val="22"/>
          <w:szCs w:val="22"/>
        </w:rPr>
        <w:t>ultiple cells are supported to be evaluated for conditional LTM.</w:t>
      </w:r>
    </w:p>
    <w:p w14:paraId="18F2D3E8" w14:textId="0F75B561" w:rsidR="00BE18B9" w:rsidRPr="0097262D" w:rsidRDefault="0097262D" w:rsidP="0097262D">
      <w:pPr>
        <w:pStyle w:val="TF"/>
        <w:spacing w:line="360" w:lineRule="auto"/>
        <w:jc w:val="both"/>
        <w:rPr>
          <w:bCs/>
        </w:rPr>
      </w:pPr>
      <w:r w:rsidRPr="0097262D">
        <w:rPr>
          <w:rFonts w:asciiTheme="minorHAnsi" w:hAnsiTheme="minorHAnsi" w:cstheme="minorHAnsi"/>
          <w:bCs/>
          <w:sz w:val="22"/>
          <w:szCs w:val="22"/>
        </w:rPr>
        <w:t xml:space="preserve">Proposal 3: </w:t>
      </w:r>
      <w:r w:rsidRPr="0097262D">
        <w:rPr>
          <w:rFonts w:asciiTheme="minorHAnsi" w:hAnsiTheme="minorHAnsi" w:cstheme="minorHAnsi"/>
          <w:bCs/>
          <w:sz w:val="22"/>
          <w:szCs w:val="22"/>
          <w:lang w:eastAsia="en-GB"/>
        </w:rPr>
        <w:t xml:space="preserve">The number of cells for </w:t>
      </w:r>
      <w:r w:rsidRPr="0097262D">
        <w:rPr>
          <w:rFonts w:asciiTheme="minorHAnsi" w:hAnsiTheme="minorHAnsi" w:cstheme="minorHAnsi"/>
          <w:bCs/>
          <w:sz w:val="22"/>
          <w:szCs w:val="22"/>
        </w:rPr>
        <w:t>conditional Intra-CU LTM should be small, probably not more than three.</w:t>
      </w:r>
    </w:p>
    <w:p w14:paraId="7BB6E598" w14:textId="77777777" w:rsidR="0002145B" w:rsidRDefault="0002145B" w:rsidP="0002145B">
      <w:pPr>
        <w:spacing w:after="0"/>
        <w:jc w:val="both"/>
        <w:rPr>
          <w:b/>
          <w:bCs/>
          <w:sz w:val="22"/>
          <w:szCs w:val="22"/>
          <w:lang w:val="en-US"/>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540544D0" w14:textId="0DF21084" w:rsidR="007B03A0" w:rsidRPr="00D93D46" w:rsidRDefault="007B03A0" w:rsidP="006E0BFD">
      <w:pPr>
        <w:pStyle w:val="FP"/>
        <w:tabs>
          <w:tab w:val="left" w:pos="567"/>
        </w:tabs>
      </w:pPr>
      <w:r w:rsidRPr="00D93D46">
        <w:t xml:space="preserve">[1] </w:t>
      </w:r>
      <w:r w:rsidR="006E0BFD" w:rsidRPr="00D93D46">
        <w:t>RP-242356</w:t>
      </w:r>
      <w:r w:rsidRPr="00D93D46">
        <w:rPr>
          <w:noProof/>
        </w:rPr>
        <w:t>, “</w:t>
      </w:r>
      <w:r w:rsidR="00402900" w:rsidRPr="00D93D46">
        <w:rPr>
          <w:rFonts w:eastAsia="Batang"/>
          <w:lang w:eastAsia="zh-CN"/>
        </w:rPr>
        <w:t>Revised Work Item: NR mobility enhancements Phase 4</w:t>
      </w:r>
      <w:r w:rsidRPr="00D93D46">
        <w:rPr>
          <w:rFonts w:eastAsia="Batang"/>
          <w:lang w:eastAsia="zh-CN"/>
        </w:rPr>
        <w:t>,” RAN</w:t>
      </w:r>
      <w:r w:rsidRPr="00D93D46">
        <w:rPr>
          <w:noProof/>
        </w:rPr>
        <w:t>#10</w:t>
      </w:r>
      <w:r w:rsidR="00F53876" w:rsidRPr="00D93D46">
        <w:rPr>
          <w:noProof/>
        </w:rPr>
        <w:t>5</w:t>
      </w:r>
      <w:r w:rsidRPr="00D93D46">
        <w:rPr>
          <w:rFonts w:eastAsia="Batang"/>
          <w:lang w:eastAsia="zh-CN"/>
        </w:rPr>
        <w:t>.</w:t>
      </w:r>
    </w:p>
    <w:p w14:paraId="1B312A74" w14:textId="4A39600C" w:rsidR="007B03A0" w:rsidRPr="00D93D46" w:rsidRDefault="007B03A0" w:rsidP="00666ABE">
      <w:pPr>
        <w:pStyle w:val="CRCoverPage"/>
        <w:tabs>
          <w:tab w:val="right" w:pos="9639"/>
        </w:tabs>
        <w:spacing w:after="0"/>
        <w:rPr>
          <w:rFonts w:ascii="Times New Roman" w:eastAsia="Batang" w:hAnsi="Times New Roman"/>
          <w:lang w:eastAsia="zh-CN"/>
        </w:rPr>
      </w:pPr>
      <w:r w:rsidRPr="00D93D46">
        <w:rPr>
          <w:rFonts w:ascii="Times New Roman" w:hAnsi="Times New Roman"/>
        </w:rPr>
        <w:t xml:space="preserve">[2] TS 38.300 V18.0.0, Section </w:t>
      </w:r>
      <w:bookmarkStart w:id="14" w:name="_Toc155991480"/>
      <w:r w:rsidRPr="00D93D46">
        <w:rPr>
          <w:rFonts w:ascii="Times New Roman" w:hAnsi="Times New Roman"/>
        </w:rPr>
        <w:t>9.2.3.5</w:t>
      </w:r>
      <w:bookmarkEnd w:id="14"/>
      <w:r w:rsidRPr="00D93D46">
        <w:rPr>
          <w:rFonts w:ascii="Times New Roman" w:hAnsi="Times New Roman"/>
        </w:rPr>
        <w:t>.</w:t>
      </w:r>
    </w:p>
    <w:p w14:paraId="371CC938" w14:textId="6C60AE22" w:rsidR="008902D2" w:rsidRPr="00D45C33" w:rsidRDefault="008902D2" w:rsidP="007B03A0">
      <w:pPr>
        <w:tabs>
          <w:tab w:val="left" w:pos="2127"/>
        </w:tabs>
        <w:spacing w:after="0"/>
        <w:ind w:left="2126" w:hanging="2126"/>
        <w:jc w:val="both"/>
        <w:outlineLvl w:val="0"/>
        <w:rPr>
          <w:rFonts w:asciiTheme="minorHAnsi" w:eastAsia="Batang" w:hAnsiTheme="minorHAnsi" w:cstheme="minorHAnsi"/>
          <w:sz w:val="22"/>
          <w:szCs w:val="22"/>
          <w:lang w:eastAsia="zh-CN"/>
        </w:rPr>
      </w:pPr>
    </w:p>
    <w:sectPr w:rsidR="008902D2" w:rsidRPr="00D45C3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20F3A" w14:textId="77777777" w:rsidR="001D38AE" w:rsidRDefault="001D38AE">
      <w:r>
        <w:separator/>
      </w:r>
    </w:p>
  </w:endnote>
  <w:endnote w:type="continuationSeparator" w:id="0">
    <w:p w14:paraId="661958A4" w14:textId="77777777" w:rsidR="001D38AE" w:rsidRDefault="001D38AE">
      <w:r>
        <w:continuationSeparator/>
      </w:r>
    </w:p>
  </w:endnote>
  <w:endnote w:type="continuationNotice" w:id="1">
    <w:p w14:paraId="1067ED06" w14:textId="77777777" w:rsidR="001D38AE" w:rsidRDefault="001D3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1E6C" w14:textId="77777777" w:rsidR="001D38AE" w:rsidRDefault="001D38AE">
      <w:r>
        <w:separator/>
      </w:r>
    </w:p>
  </w:footnote>
  <w:footnote w:type="continuationSeparator" w:id="0">
    <w:p w14:paraId="7B4C82B0" w14:textId="77777777" w:rsidR="001D38AE" w:rsidRDefault="001D38AE">
      <w:r>
        <w:continuationSeparator/>
      </w:r>
    </w:p>
  </w:footnote>
  <w:footnote w:type="continuationNotice" w:id="1">
    <w:p w14:paraId="18A0D4EE" w14:textId="77777777" w:rsidR="001D38AE" w:rsidRDefault="001D3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3"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9"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0"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29"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5"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3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8"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9"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0"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8"/>
  </w:num>
  <w:num w:numId="2" w16cid:durableId="1118648377">
    <w:abstractNumId w:val="39"/>
  </w:num>
  <w:num w:numId="3" w16cid:durableId="733433732">
    <w:abstractNumId w:val="19"/>
  </w:num>
  <w:num w:numId="4" w16cid:durableId="99183514">
    <w:abstractNumId w:val="17"/>
  </w:num>
  <w:num w:numId="5" w16cid:durableId="1603878845">
    <w:abstractNumId w:val="4"/>
  </w:num>
  <w:num w:numId="6" w16cid:durableId="1531187702">
    <w:abstractNumId w:val="37"/>
  </w:num>
  <w:num w:numId="7" w16cid:durableId="583950909">
    <w:abstractNumId w:val="41"/>
  </w:num>
  <w:num w:numId="8" w16cid:durableId="1858275045">
    <w:abstractNumId w:val="23"/>
  </w:num>
  <w:num w:numId="9" w16cid:durableId="1541164796">
    <w:abstractNumId w:val="20"/>
  </w:num>
  <w:num w:numId="10" w16cid:durableId="195627461">
    <w:abstractNumId w:val="15"/>
  </w:num>
  <w:num w:numId="11" w16cid:durableId="1150945229">
    <w:abstractNumId w:val="32"/>
  </w:num>
  <w:num w:numId="12" w16cid:durableId="664011702">
    <w:abstractNumId w:val="26"/>
  </w:num>
  <w:num w:numId="13" w16cid:durableId="542786459">
    <w:abstractNumId w:val="1"/>
  </w:num>
  <w:num w:numId="14" w16cid:durableId="1788158413">
    <w:abstractNumId w:val="13"/>
  </w:num>
  <w:num w:numId="15" w16cid:durableId="1060442625">
    <w:abstractNumId w:val="35"/>
  </w:num>
  <w:num w:numId="16" w16cid:durableId="768892580">
    <w:abstractNumId w:val="16"/>
  </w:num>
  <w:num w:numId="17" w16cid:durableId="1205213906">
    <w:abstractNumId w:val="25"/>
  </w:num>
  <w:num w:numId="18" w16cid:durableId="540626878">
    <w:abstractNumId w:val="7"/>
  </w:num>
  <w:num w:numId="19" w16cid:durableId="1833832350">
    <w:abstractNumId w:val="27"/>
  </w:num>
  <w:num w:numId="20" w16cid:durableId="779449799">
    <w:abstractNumId w:val="9"/>
  </w:num>
  <w:num w:numId="21" w16cid:durableId="207380595">
    <w:abstractNumId w:val="14"/>
    <w:lvlOverride w:ilvl="0">
      <w:startOverride w:val="1"/>
    </w:lvlOverride>
  </w:num>
  <w:num w:numId="22" w16cid:durableId="1913808280">
    <w:abstractNumId w:val="21"/>
  </w:num>
  <w:num w:numId="23" w16cid:durableId="1750158040">
    <w:abstractNumId w:val="40"/>
  </w:num>
  <w:num w:numId="24" w16cid:durableId="438255869">
    <w:abstractNumId w:val="29"/>
  </w:num>
  <w:num w:numId="25" w16cid:durableId="429619086">
    <w:abstractNumId w:val="24"/>
  </w:num>
  <w:num w:numId="26" w16cid:durableId="2053917091">
    <w:abstractNumId w:val="10"/>
  </w:num>
  <w:num w:numId="27" w16cid:durableId="994643143">
    <w:abstractNumId w:val="12"/>
  </w:num>
  <w:num w:numId="28" w16cid:durableId="1906603661">
    <w:abstractNumId w:val="38"/>
  </w:num>
  <w:num w:numId="29" w16cid:durableId="1250000856">
    <w:abstractNumId w:val="30"/>
  </w:num>
  <w:num w:numId="30" w16cid:durableId="1497578042">
    <w:abstractNumId w:val="6"/>
  </w:num>
  <w:num w:numId="31" w16cid:durableId="1947880411">
    <w:abstractNumId w:val="0"/>
  </w:num>
  <w:num w:numId="32" w16cid:durableId="1582567983">
    <w:abstractNumId w:val="34"/>
  </w:num>
  <w:num w:numId="33" w16cid:durableId="1628663199">
    <w:abstractNumId w:val="31"/>
  </w:num>
  <w:num w:numId="34" w16cid:durableId="353698237">
    <w:abstractNumId w:val="22"/>
  </w:num>
  <w:num w:numId="35" w16cid:durableId="1499269643">
    <w:abstractNumId w:val="36"/>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28"/>
  </w:num>
  <w:num w:numId="39" w16cid:durableId="1711346443">
    <w:abstractNumId w:val="8"/>
  </w:num>
  <w:num w:numId="40" w16cid:durableId="2033677110">
    <w:abstractNumId w:val="11"/>
  </w:num>
  <w:num w:numId="41" w16cid:durableId="694504784">
    <w:abstractNumId w:val="33"/>
  </w:num>
  <w:num w:numId="42" w16cid:durableId="330761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764857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C9E"/>
    <w:rsid w:val="00002FAE"/>
    <w:rsid w:val="000031CF"/>
    <w:rsid w:val="00003263"/>
    <w:rsid w:val="0000332B"/>
    <w:rsid w:val="000034A9"/>
    <w:rsid w:val="00003A6A"/>
    <w:rsid w:val="00003B6C"/>
    <w:rsid w:val="00003F83"/>
    <w:rsid w:val="000042D7"/>
    <w:rsid w:val="0000476B"/>
    <w:rsid w:val="00006521"/>
    <w:rsid w:val="0000663F"/>
    <w:rsid w:val="000066F3"/>
    <w:rsid w:val="00006965"/>
    <w:rsid w:val="00006B66"/>
    <w:rsid w:val="00006E5C"/>
    <w:rsid w:val="0000728E"/>
    <w:rsid w:val="00007474"/>
    <w:rsid w:val="000074DE"/>
    <w:rsid w:val="000074FC"/>
    <w:rsid w:val="00007BE7"/>
    <w:rsid w:val="00007E80"/>
    <w:rsid w:val="00010248"/>
    <w:rsid w:val="000103CF"/>
    <w:rsid w:val="000107B1"/>
    <w:rsid w:val="00010FD3"/>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D2E"/>
    <w:rsid w:val="00023DD5"/>
    <w:rsid w:val="000248DE"/>
    <w:rsid w:val="000252E6"/>
    <w:rsid w:val="00025D0E"/>
    <w:rsid w:val="00026051"/>
    <w:rsid w:val="000261BE"/>
    <w:rsid w:val="0002621F"/>
    <w:rsid w:val="000262C2"/>
    <w:rsid w:val="000263DC"/>
    <w:rsid w:val="00026BED"/>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94A"/>
    <w:rsid w:val="00052ADE"/>
    <w:rsid w:val="00052F3F"/>
    <w:rsid w:val="00052FF4"/>
    <w:rsid w:val="000532FA"/>
    <w:rsid w:val="000534E9"/>
    <w:rsid w:val="00053924"/>
    <w:rsid w:val="00053E3A"/>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C6"/>
    <w:rsid w:val="00061CFB"/>
    <w:rsid w:val="00062753"/>
    <w:rsid w:val="00062C25"/>
    <w:rsid w:val="00062E84"/>
    <w:rsid w:val="000632F2"/>
    <w:rsid w:val="00063478"/>
    <w:rsid w:val="00063850"/>
    <w:rsid w:val="000638D6"/>
    <w:rsid w:val="00063B8A"/>
    <w:rsid w:val="00063E72"/>
    <w:rsid w:val="00063F76"/>
    <w:rsid w:val="000643A8"/>
    <w:rsid w:val="0006455E"/>
    <w:rsid w:val="00064F29"/>
    <w:rsid w:val="000651E8"/>
    <w:rsid w:val="0006597E"/>
    <w:rsid w:val="00065A6F"/>
    <w:rsid w:val="00065AED"/>
    <w:rsid w:val="00065C0C"/>
    <w:rsid w:val="000662C6"/>
    <w:rsid w:val="000666C5"/>
    <w:rsid w:val="0006670B"/>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4F20"/>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A27"/>
    <w:rsid w:val="00084F31"/>
    <w:rsid w:val="00085094"/>
    <w:rsid w:val="000851C2"/>
    <w:rsid w:val="000851DE"/>
    <w:rsid w:val="00085239"/>
    <w:rsid w:val="00085358"/>
    <w:rsid w:val="00085475"/>
    <w:rsid w:val="00085540"/>
    <w:rsid w:val="000856B0"/>
    <w:rsid w:val="00085A6C"/>
    <w:rsid w:val="00085C12"/>
    <w:rsid w:val="00085D38"/>
    <w:rsid w:val="00085F02"/>
    <w:rsid w:val="00086ADB"/>
    <w:rsid w:val="00086B41"/>
    <w:rsid w:val="00086DBC"/>
    <w:rsid w:val="00087577"/>
    <w:rsid w:val="0008758B"/>
    <w:rsid w:val="000876AA"/>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56"/>
    <w:rsid w:val="00093DAB"/>
    <w:rsid w:val="00094288"/>
    <w:rsid w:val="00094641"/>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1F97"/>
    <w:rsid w:val="000A2142"/>
    <w:rsid w:val="000A2226"/>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5DE"/>
    <w:rsid w:val="000B47E2"/>
    <w:rsid w:val="000B4A89"/>
    <w:rsid w:val="000B4AC0"/>
    <w:rsid w:val="000B4DA5"/>
    <w:rsid w:val="000B4F52"/>
    <w:rsid w:val="000B517D"/>
    <w:rsid w:val="000B55AA"/>
    <w:rsid w:val="000B5672"/>
    <w:rsid w:val="000B56F5"/>
    <w:rsid w:val="000B5807"/>
    <w:rsid w:val="000B6338"/>
    <w:rsid w:val="000B64C5"/>
    <w:rsid w:val="000B6E2B"/>
    <w:rsid w:val="000B7798"/>
    <w:rsid w:val="000B786A"/>
    <w:rsid w:val="000B792E"/>
    <w:rsid w:val="000C00F8"/>
    <w:rsid w:val="000C080B"/>
    <w:rsid w:val="000C0BED"/>
    <w:rsid w:val="000C0C4F"/>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1C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B7A"/>
    <w:rsid w:val="00116D8E"/>
    <w:rsid w:val="001172D4"/>
    <w:rsid w:val="00117868"/>
    <w:rsid w:val="00117889"/>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C30"/>
    <w:rsid w:val="00142055"/>
    <w:rsid w:val="00142493"/>
    <w:rsid w:val="0014255A"/>
    <w:rsid w:val="00142978"/>
    <w:rsid w:val="00142C95"/>
    <w:rsid w:val="0014300B"/>
    <w:rsid w:val="001434D1"/>
    <w:rsid w:val="0014370B"/>
    <w:rsid w:val="0014377B"/>
    <w:rsid w:val="00143A43"/>
    <w:rsid w:val="00143C4C"/>
    <w:rsid w:val="001442FF"/>
    <w:rsid w:val="0014434E"/>
    <w:rsid w:val="00144450"/>
    <w:rsid w:val="0014457C"/>
    <w:rsid w:val="00144594"/>
    <w:rsid w:val="001446FE"/>
    <w:rsid w:val="00144D6A"/>
    <w:rsid w:val="00145166"/>
    <w:rsid w:val="00145531"/>
    <w:rsid w:val="00145698"/>
    <w:rsid w:val="00145CBD"/>
    <w:rsid w:val="00145EE6"/>
    <w:rsid w:val="00146677"/>
    <w:rsid w:val="001467D7"/>
    <w:rsid w:val="0014763F"/>
    <w:rsid w:val="001479A7"/>
    <w:rsid w:val="00147BFA"/>
    <w:rsid w:val="001502B3"/>
    <w:rsid w:val="00150325"/>
    <w:rsid w:val="00150626"/>
    <w:rsid w:val="00150B98"/>
    <w:rsid w:val="001518C9"/>
    <w:rsid w:val="00151CAD"/>
    <w:rsid w:val="0015236F"/>
    <w:rsid w:val="00153D3C"/>
    <w:rsid w:val="001544BE"/>
    <w:rsid w:val="00154CE5"/>
    <w:rsid w:val="00155323"/>
    <w:rsid w:val="00155594"/>
    <w:rsid w:val="001564FB"/>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3A6"/>
    <w:rsid w:val="00165511"/>
    <w:rsid w:val="001658E6"/>
    <w:rsid w:val="001659A2"/>
    <w:rsid w:val="00165BC5"/>
    <w:rsid w:val="00165C1A"/>
    <w:rsid w:val="00165CC0"/>
    <w:rsid w:val="0016645B"/>
    <w:rsid w:val="001672F8"/>
    <w:rsid w:val="00167E11"/>
    <w:rsid w:val="00170587"/>
    <w:rsid w:val="00170620"/>
    <w:rsid w:val="00170E8F"/>
    <w:rsid w:val="0017158B"/>
    <w:rsid w:val="00171784"/>
    <w:rsid w:val="00171811"/>
    <w:rsid w:val="0017186A"/>
    <w:rsid w:val="00171905"/>
    <w:rsid w:val="00171B3C"/>
    <w:rsid w:val="00171F1D"/>
    <w:rsid w:val="0017221E"/>
    <w:rsid w:val="00172928"/>
    <w:rsid w:val="00173074"/>
    <w:rsid w:val="001732F9"/>
    <w:rsid w:val="00173643"/>
    <w:rsid w:val="00173D97"/>
    <w:rsid w:val="00173E91"/>
    <w:rsid w:val="00174203"/>
    <w:rsid w:val="00174274"/>
    <w:rsid w:val="00174280"/>
    <w:rsid w:val="001748EF"/>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3F8F"/>
    <w:rsid w:val="00184D4D"/>
    <w:rsid w:val="00184F9D"/>
    <w:rsid w:val="00185800"/>
    <w:rsid w:val="00185896"/>
    <w:rsid w:val="00186142"/>
    <w:rsid w:val="0018658C"/>
    <w:rsid w:val="001866BB"/>
    <w:rsid w:val="00186824"/>
    <w:rsid w:val="00186FA2"/>
    <w:rsid w:val="0018789E"/>
    <w:rsid w:val="00187D9C"/>
    <w:rsid w:val="001902AF"/>
    <w:rsid w:val="001904D0"/>
    <w:rsid w:val="00190993"/>
    <w:rsid w:val="00190EAD"/>
    <w:rsid w:val="001910A5"/>
    <w:rsid w:val="001917D2"/>
    <w:rsid w:val="00191961"/>
    <w:rsid w:val="00191AF4"/>
    <w:rsid w:val="00191B68"/>
    <w:rsid w:val="00191D50"/>
    <w:rsid w:val="00191D81"/>
    <w:rsid w:val="00191E4F"/>
    <w:rsid w:val="00192277"/>
    <w:rsid w:val="001922C3"/>
    <w:rsid w:val="0019245D"/>
    <w:rsid w:val="001926DA"/>
    <w:rsid w:val="00192E0F"/>
    <w:rsid w:val="001930CD"/>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88B"/>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CF8"/>
    <w:rsid w:val="001A7E0E"/>
    <w:rsid w:val="001B01F1"/>
    <w:rsid w:val="001B03DB"/>
    <w:rsid w:val="001B083D"/>
    <w:rsid w:val="001B09E5"/>
    <w:rsid w:val="001B0B9B"/>
    <w:rsid w:val="001B0C5E"/>
    <w:rsid w:val="001B1167"/>
    <w:rsid w:val="001B1880"/>
    <w:rsid w:val="001B1B43"/>
    <w:rsid w:val="001B2145"/>
    <w:rsid w:val="001B23E7"/>
    <w:rsid w:val="001B25D4"/>
    <w:rsid w:val="001B32E9"/>
    <w:rsid w:val="001B3303"/>
    <w:rsid w:val="001B34C2"/>
    <w:rsid w:val="001B37B3"/>
    <w:rsid w:val="001B3969"/>
    <w:rsid w:val="001B425B"/>
    <w:rsid w:val="001B44B6"/>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8B"/>
    <w:rsid w:val="001C2789"/>
    <w:rsid w:val="001C2ABE"/>
    <w:rsid w:val="001C2F66"/>
    <w:rsid w:val="001C364C"/>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C7DD5"/>
    <w:rsid w:val="001D0124"/>
    <w:rsid w:val="001D02A6"/>
    <w:rsid w:val="001D0E5F"/>
    <w:rsid w:val="001D1AB8"/>
    <w:rsid w:val="001D1CEA"/>
    <w:rsid w:val="001D2540"/>
    <w:rsid w:val="001D2546"/>
    <w:rsid w:val="001D255E"/>
    <w:rsid w:val="001D25F2"/>
    <w:rsid w:val="001D2924"/>
    <w:rsid w:val="001D2C30"/>
    <w:rsid w:val="001D2D6A"/>
    <w:rsid w:val="001D32B1"/>
    <w:rsid w:val="001D3312"/>
    <w:rsid w:val="001D358A"/>
    <w:rsid w:val="001D38AE"/>
    <w:rsid w:val="001D3A2D"/>
    <w:rsid w:val="001D3F2E"/>
    <w:rsid w:val="001D426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59F9"/>
    <w:rsid w:val="001E5A42"/>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F02"/>
    <w:rsid w:val="00211262"/>
    <w:rsid w:val="00211716"/>
    <w:rsid w:val="00211891"/>
    <w:rsid w:val="002119FA"/>
    <w:rsid w:val="00211B91"/>
    <w:rsid w:val="00211C30"/>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79"/>
    <w:rsid w:val="002361C0"/>
    <w:rsid w:val="00236372"/>
    <w:rsid w:val="0023688B"/>
    <w:rsid w:val="00237539"/>
    <w:rsid w:val="00237762"/>
    <w:rsid w:val="002377F1"/>
    <w:rsid w:val="00237C69"/>
    <w:rsid w:val="00237CFD"/>
    <w:rsid w:val="00237D99"/>
    <w:rsid w:val="002403F6"/>
    <w:rsid w:val="002418E9"/>
    <w:rsid w:val="00241C3E"/>
    <w:rsid w:val="00242535"/>
    <w:rsid w:val="002429A7"/>
    <w:rsid w:val="00242E06"/>
    <w:rsid w:val="002436F9"/>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4BB"/>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4062"/>
    <w:rsid w:val="00284965"/>
    <w:rsid w:val="002852F5"/>
    <w:rsid w:val="002860F1"/>
    <w:rsid w:val="0028725E"/>
    <w:rsid w:val="0028771E"/>
    <w:rsid w:val="00287934"/>
    <w:rsid w:val="00290425"/>
    <w:rsid w:val="002904DF"/>
    <w:rsid w:val="00290688"/>
    <w:rsid w:val="0029079E"/>
    <w:rsid w:val="00290B13"/>
    <w:rsid w:val="00291075"/>
    <w:rsid w:val="00291170"/>
    <w:rsid w:val="002912BF"/>
    <w:rsid w:val="002914C6"/>
    <w:rsid w:val="00291743"/>
    <w:rsid w:val="0029214E"/>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C67"/>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28D"/>
    <w:rsid w:val="002C1956"/>
    <w:rsid w:val="002C21B4"/>
    <w:rsid w:val="002C23A8"/>
    <w:rsid w:val="002C2625"/>
    <w:rsid w:val="002C2857"/>
    <w:rsid w:val="002C32AF"/>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4F0"/>
    <w:rsid w:val="002D4563"/>
    <w:rsid w:val="002D465C"/>
    <w:rsid w:val="002D4A21"/>
    <w:rsid w:val="002D4E45"/>
    <w:rsid w:val="002D52F3"/>
    <w:rsid w:val="002D549A"/>
    <w:rsid w:val="002D5DAB"/>
    <w:rsid w:val="002D6594"/>
    <w:rsid w:val="002D659E"/>
    <w:rsid w:val="002D65AD"/>
    <w:rsid w:val="002D6AEF"/>
    <w:rsid w:val="002D70D6"/>
    <w:rsid w:val="002D793A"/>
    <w:rsid w:val="002D7C4B"/>
    <w:rsid w:val="002D7DA9"/>
    <w:rsid w:val="002E0083"/>
    <w:rsid w:val="002E0482"/>
    <w:rsid w:val="002E071E"/>
    <w:rsid w:val="002E0D32"/>
    <w:rsid w:val="002E1383"/>
    <w:rsid w:val="002E141B"/>
    <w:rsid w:val="002E178C"/>
    <w:rsid w:val="002E1BC1"/>
    <w:rsid w:val="002E1C23"/>
    <w:rsid w:val="002E21FE"/>
    <w:rsid w:val="002E25CA"/>
    <w:rsid w:val="002E2ADA"/>
    <w:rsid w:val="002E2EDD"/>
    <w:rsid w:val="002E3085"/>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3000ED"/>
    <w:rsid w:val="003002BB"/>
    <w:rsid w:val="003004C4"/>
    <w:rsid w:val="0030053F"/>
    <w:rsid w:val="003005F9"/>
    <w:rsid w:val="003006D3"/>
    <w:rsid w:val="00300BD9"/>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34E"/>
    <w:rsid w:val="00306613"/>
    <w:rsid w:val="003066AF"/>
    <w:rsid w:val="00306C26"/>
    <w:rsid w:val="00306F8B"/>
    <w:rsid w:val="00307388"/>
    <w:rsid w:val="00307606"/>
    <w:rsid w:val="00307776"/>
    <w:rsid w:val="00307F0F"/>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FE0"/>
    <w:rsid w:val="0031714E"/>
    <w:rsid w:val="00317441"/>
    <w:rsid w:val="0031776F"/>
    <w:rsid w:val="00317B03"/>
    <w:rsid w:val="00320051"/>
    <w:rsid w:val="00320208"/>
    <w:rsid w:val="003207AA"/>
    <w:rsid w:val="003207AC"/>
    <w:rsid w:val="00320EEA"/>
    <w:rsid w:val="0032125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3F02"/>
    <w:rsid w:val="00334ADA"/>
    <w:rsid w:val="003353CF"/>
    <w:rsid w:val="0033552A"/>
    <w:rsid w:val="003362BA"/>
    <w:rsid w:val="00336319"/>
    <w:rsid w:val="00336743"/>
    <w:rsid w:val="003367CE"/>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789"/>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137"/>
    <w:rsid w:val="0036331B"/>
    <w:rsid w:val="003640AE"/>
    <w:rsid w:val="00364998"/>
    <w:rsid w:val="00365061"/>
    <w:rsid w:val="0036543D"/>
    <w:rsid w:val="003655A0"/>
    <w:rsid w:val="00365D72"/>
    <w:rsid w:val="00365FD7"/>
    <w:rsid w:val="0036600E"/>
    <w:rsid w:val="0036602E"/>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471"/>
    <w:rsid w:val="003747EC"/>
    <w:rsid w:val="00375A0E"/>
    <w:rsid w:val="00375B5B"/>
    <w:rsid w:val="00375E20"/>
    <w:rsid w:val="003760F1"/>
    <w:rsid w:val="0037696A"/>
    <w:rsid w:val="00376B13"/>
    <w:rsid w:val="00376DFE"/>
    <w:rsid w:val="00376F6C"/>
    <w:rsid w:val="003773DC"/>
    <w:rsid w:val="0037791B"/>
    <w:rsid w:val="00377C7E"/>
    <w:rsid w:val="00380069"/>
    <w:rsid w:val="00380352"/>
    <w:rsid w:val="00380393"/>
    <w:rsid w:val="00380836"/>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651"/>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EBD"/>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CCD"/>
    <w:rsid w:val="003C44DE"/>
    <w:rsid w:val="003C4705"/>
    <w:rsid w:val="003C4A74"/>
    <w:rsid w:val="003C4EBB"/>
    <w:rsid w:val="003C590C"/>
    <w:rsid w:val="003C590D"/>
    <w:rsid w:val="003C5E17"/>
    <w:rsid w:val="003C5FE4"/>
    <w:rsid w:val="003C6354"/>
    <w:rsid w:val="003C68CF"/>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A7D"/>
    <w:rsid w:val="003D7336"/>
    <w:rsid w:val="003D774B"/>
    <w:rsid w:val="003D775B"/>
    <w:rsid w:val="003E0201"/>
    <w:rsid w:val="003E0259"/>
    <w:rsid w:val="003E04A2"/>
    <w:rsid w:val="003E0576"/>
    <w:rsid w:val="003E0703"/>
    <w:rsid w:val="003E13CD"/>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567C"/>
    <w:rsid w:val="003E665F"/>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2900"/>
    <w:rsid w:val="004033DD"/>
    <w:rsid w:val="00403429"/>
    <w:rsid w:val="00403434"/>
    <w:rsid w:val="00403AB4"/>
    <w:rsid w:val="004042AD"/>
    <w:rsid w:val="004044AA"/>
    <w:rsid w:val="0040504E"/>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D06"/>
    <w:rsid w:val="00423DB5"/>
    <w:rsid w:val="00423E69"/>
    <w:rsid w:val="004240B3"/>
    <w:rsid w:val="00424F03"/>
    <w:rsid w:val="00424F0E"/>
    <w:rsid w:val="00425277"/>
    <w:rsid w:val="0042549E"/>
    <w:rsid w:val="004255AE"/>
    <w:rsid w:val="00425607"/>
    <w:rsid w:val="0042647E"/>
    <w:rsid w:val="00426DB6"/>
    <w:rsid w:val="00426EDD"/>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6104"/>
    <w:rsid w:val="00456776"/>
    <w:rsid w:val="004571C1"/>
    <w:rsid w:val="00457570"/>
    <w:rsid w:val="00457B1E"/>
    <w:rsid w:val="004603D3"/>
    <w:rsid w:val="004607E6"/>
    <w:rsid w:val="00460B50"/>
    <w:rsid w:val="0046112F"/>
    <w:rsid w:val="00461C6F"/>
    <w:rsid w:val="00461FCD"/>
    <w:rsid w:val="004622E8"/>
    <w:rsid w:val="004623CF"/>
    <w:rsid w:val="004628E8"/>
    <w:rsid w:val="00462ED5"/>
    <w:rsid w:val="004639D2"/>
    <w:rsid w:val="00464032"/>
    <w:rsid w:val="004640F2"/>
    <w:rsid w:val="004641E0"/>
    <w:rsid w:val="0046446E"/>
    <w:rsid w:val="00464E7B"/>
    <w:rsid w:val="00465032"/>
    <w:rsid w:val="00466BE2"/>
    <w:rsid w:val="00466D87"/>
    <w:rsid w:val="004677F0"/>
    <w:rsid w:val="004705A2"/>
    <w:rsid w:val="00470C14"/>
    <w:rsid w:val="0047108C"/>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BD0"/>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123"/>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13D"/>
    <w:rsid w:val="004B64D2"/>
    <w:rsid w:val="004B6640"/>
    <w:rsid w:val="004B6A62"/>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DC8"/>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3EC2"/>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CE4"/>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840"/>
    <w:rsid w:val="00517968"/>
    <w:rsid w:val="00517AFC"/>
    <w:rsid w:val="00517B41"/>
    <w:rsid w:val="005206AA"/>
    <w:rsid w:val="0052075E"/>
    <w:rsid w:val="00520E1E"/>
    <w:rsid w:val="00520E59"/>
    <w:rsid w:val="00521175"/>
    <w:rsid w:val="00521522"/>
    <w:rsid w:val="00521BE8"/>
    <w:rsid w:val="0052233E"/>
    <w:rsid w:val="00522E09"/>
    <w:rsid w:val="00522E6A"/>
    <w:rsid w:val="0052364A"/>
    <w:rsid w:val="00523987"/>
    <w:rsid w:val="00523DC7"/>
    <w:rsid w:val="0052428D"/>
    <w:rsid w:val="005244DD"/>
    <w:rsid w:val="00524695"/>
    <w:rsid w:val="00524853"/>
    <w:rsid w:val="00525633"/>
    <w:rsid w:val="00525E04"/>
    <w:rsid w:val="00526048"/>
    <w:rsid w:val="00526049"/>
    <w:rsid w:val="005264E9"/>
    <w:rsid w:val="0052656C"/>
    <w:rsid w:val="0052696E"/>
    <w:rsid w:val="00526BBA"/>
    <w:rsid w:val="0052725E"/>
    <w:rsid w:val="005274A1"/>
    <w:rsid w:val="00527F49"/>
    <w:rsid w:val="005303EC"/>
    <w:rsid w:val="0053051C"/>
    <w:rsid w:val="00530BFA"/>
    <w:rsid w:val="00530D1D"/>
    <w:rsid w:val="00531262"/>
    <w:rsid w:val="00531529"/>
    <w:rsid w:val="005315AB"/>
    <w:rsid w:val="00531E24"/>
    <w:rsid w:val="00531FDB"/>
    <w:rsid w:val="005335CD"/>
    <w:rsid w:val="00533DFA"/>
    <w:rsid w:val="005343AE"/>
    <w:rsid w:val="00536288"/>
    <w:rsid w:val="0053647B"/>
    <w:rsid w:val="005364D1"/>
    <w:rsid w:val="005366AC"/>
    <w:rsid w:val="005372C2"/>
    <w:rsid w:val="005377EF"/>
    <w:rsid w:val="00537AD0"/>
    <w:rsid w:val="00540610"/>
    <w:rsid w:val="00540F23"/>
    <w:rsid w:val="005415A9"/>
    <w:rsid w:val="00541683"/>
    <w:rsid w:val="00542C6E"/>
    <w:rsid w:val="00542F9E"/>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CC3"/>
    <w:rsid w:val="00547046"/>
    <w:rsid w:val="00547348"/>
    <w:rsid w:val="00547819"/>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2D"/>
    <w:rsid w:val="00561E65"/>
    <w:rsid w:val="0056225B"/>
    <w:rsid w:val="0056250E"/>
    <w:rsid w:val="00563395"/>
    <w:rsid w:val="00563584"/>
    <w:rsid w:val="00563610"/>
    <w:rsid w:val="00563799"/>
    <w:rsid w:val="00563872"/>
    <w:rsid w:val="00563923"/>
    <w:rsid w:val="0056397A"/>
    <w:rsid w:val="00563AA5"/>
    <w:rsid w:val="005643C6"/>
    <w:rsid w:val="00564404"/>
    <w:rsid w:val="005652B8"/>
    <w:rsid w:val="00565505"/>
    <w:rsid w:val="00565561"/>
    <w:rsid w:val="005657E3"/>
    <w:rsid w:val="00566868"/>
    <w:rsid w:val="00566E15"/>
    <w:rsid w:val="00567083"/>
    <w:rsid w:val="00567185"/>
    <w:rsid w:val="00567F4A"/>
    <w:rsid w:val="005702BD"/>
    <w:rsid w:val="00570967"/>
    <w:rsid w:val="00570B9E"/>
    <w:rsid w:val="00570CB7"/>
    <w:rsid w:val="00570F74"/>
    <w:rsid w:val="00571714"/>
    <w:rsid w:val="00571C36"/>
    <w:rsid w:val="00571F27"/>
    <w:rsid w:val="00571F37"/>
    <w:rsid w:val="00571F99"/>
    <w:rsid w:val="00572CD2"/>
    <w:rsid w:val="00572D21"/>
    <w:rsid w:val="00573F45"/>
    <w:rsid w:val="0057439C"/>
    <w:rsid w:val="00574709"/>
    <w:rsid w:val="00575026"/>
    <w:rsid w:val="00575582"/>
    <w:rsid w:val="005756F1"/>
    <w:rsid w:val="00576A56"/>
    <w:rsid w:val="0057752F"/>
    <w:rsid w:val="0058058B"/>
    <w:rsid w:val="005807D6"/>
    <w:rsid w:val="00580F00"/>
    <w:rsid w:val="005812D5"/>
    <w:rsid w:val="00581482"/>
    <w:rsid w:val="005817B0"/>
    <w:rsid w:val="00581C87"/>
    <w:rsid w:val="0058216E"/>
    <w:rsid w:val="00582C76"/>
    <w:rsid w:val="00582DB8"/>
    <w:rsid w:val="00582EEB"/>
    <w:rsid w:val="00583162"/>
    <w:rsid w:val="005833F7"/>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866"/>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F96"/>
    <w:rsid w:val="005D76CC"/>
    <w:rsid w:val="005D7A23"/>
    <w:rsid w:val="005D7CCA"/>
    <w:rsid w:val="005D7F79"/>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A54"/>
    <w:rsid w:val="005E7FAE"/>
    <w:rsid w:val="005F09AC"/>
    <w:rsid w:val="005F0ADB"/>
    <w:rsid w:val="005F0B04"/>
    <w:rsid w:val="005F13ED"/>
    <w:rsid w:val="005F1863"/>
    <w:rsid w:val="005F1922"/>
    <w:rsid w:val="005F2004"/>
    <w:rsid w:val="005F20FE"/>
    <w:rsid w:val="005F25C7"/>
    <w:rsid w:val="005F275B"/>
    <w:rsid w:val="005F27D1"/>
    <w:rsid w:val="005F2A2A"/>
    <w:rsid w:val="005F2CFA"/>
    <w:rsid w:val="005F3133"/>
    <w:rsid w:val="005F326B"/>
    <w:rsid w:val="005F3ABB"/>
    <w:rsid w:val="005F5436"/>
    <w:rsid w:val="005F5501"/>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66A"/>
    <w:rsid w:val="00610820"/>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755"/>
    <w:rsid w:val="006209A6"/>
    <w:rsid w:val="00620CA9"/>
    <w:rsid w:val="006210B0"/>
    <w:rsid w:val="006215F4"/>
    <w:rsid w:val="006216C7"/>
    <w:rsid w:val="00621705"/>
    <w:rsid w:val="00621A16"/>
    <w:rsid w:val="00621ED0"/>
    <w:rsid w:val="006220CB"/>
    <w:rsid w:val="00622BE3"/>
    <w:rsid w:val="00622C57"/>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5A2"/>
    <w:rsid w:val="00630C84"/>
    <w:rsid w:val="006310E4"/>
    <w:rsid w:val="00631189"/>
    <w:rsid w:val="00631419"/>
    <w:rsid w:val="00631FBD"/>
    <w:rsid w:val="006324D8"/>
    <w:rsid w:val="006325A2"/>
    <w:rsid w:val="006330DF"/>
    <w:rsid w:val="00633195"/>
    <w:rsid w:val="0063339E"/>
    <w:rsid w:val="00633A8E"/>
    <w:rsid w:val="00633B27"/>
    <w:rsid w:val="00633BEF"/>
    <w:rsid w:val="00633C1E"/>
    <w:rsid w:val="00634010"/>
    <w:rsid w:val="00634118"/>
    <w:rsid w:val="00634358"/>
    <w:rsid w:val="006344A2"/>
    <w:rsid w:val="00634644"/>
    <w:rsid w:val="006348FF"/>
    <w:rsid w:val="00634BD8"/>
    <w:rsid w:val="00634BF8"/>
    <w:rsid w:val="00634C13"/>
    <w:rsid w:val="00634CB8"/>
    <w:rsid w:val="00634D77"/>
    <w:rsid w:val="0063688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745"/>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8A5"/>
    <w:rsid w:val="00656183"/>
    <w:rsid w:val="00656856"/>
    <w:rsid w:val="00656AA0"/>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BE"/>
    <w:rsid w:val="00666AC3"/>
    <w:rsid w:val="00666DA0"/>
    <w:rsid w:val="0066720F"/>
    <w:rsid w:val="00667786"/>
    <w:rsid w:val="00667CC4"/>
    <w:rsid w:val="006707F3"/>
    <w:rsid w:val="00670999"/>
    <w:rsid w:val="00670AA9"/>
    <w:rsid w:val="00670C91"/>
    <w:rsid w:val="00671260"/>
    <w:rsid w:val="006717E6"/>
    <w:rsid w:val="006719D6"/>
    <w:rsid w:val="00671CE3"/>
    <w:rsid w:val="00672377"/>
    <w:rsid w:val="0067295E"/>
    <w:rsid w:val="00672BD2"/>
    <w:rsid w:val="00673305"/>
    <w:rsid w:val="006735EE"/>
    <w:rsid w:val="00673681"/>
    <w:rsid w:val="00673D54"/>
    <w:rsid w:val="00674788"/>
    <w:rsid w:val="00675382"/>
    <w:rsid w:val="00675509"/>
    <w:rsid w:val="00675794"/>
    <w:rsid w:val="00675934"/>
    <w:rsid w:val="00675C27"/>
    <w:rsid w:val="00675E5B"/>
    <w:rsid w:val="006762B3"/>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A65"/>
    <w:rsid w:val="00691D40"/>
    <w:rsid w:val="00692A6D"/>
    <w:rsid w:val="00692D3A"/>
    <w:rsid w:val="006930ED"/>
    <w:rsid w:val="0069354D"/>
    <w:rsid w:val="006936CF"/>
    <w:rsid w:val="00693C03"/>
    <w:rsid w:val="00693ECB"/>
    <w:rsid w:val="0069442B"/>
    <w:rsid w:val="0069475E"/>
    <w:rsid w:val="00694794"/>
    <w:rsid w:val="0069483F"/>
    <w:rsid w:val="006949B4"/>
    <w:rsid w:val="006954D9"/>
    <w:rsid w:val="00695821"/>
    <w:rsid w:val="00696693"/>
    <w:rsid w:val="00696757"/>
    <w:rsid w:val="00696829"/>
    <w:rsid w:val="00696995"/>
    <w:rsid w:val="006969D4"/>
    <w:rsid w:val="00696C86"/>
    <w:rsid w:val="00696CDC"/>
    <w:rsid w:val="00696EB7"/>
    <w:rsid w:val="00696FA5"/>
    <w:rsid w:val="006973A1"/>
    <w:rsid w:val="006A0012"/>
    <w:rsid w:val="006A06E6"/>
    <w:rsid w:val="006A07E8"/>
    <w:rsid w:val="006A093A"/>
    <w:rsid w:val="006A0CCF"/>
    <w:rsid w:val="006A0E79"/>
    <w:rsid w:val="006A1194"/>
    <w:rsid w:val="006A1756"/>
    <w:rsid w:val="006A192F"/>
    <w:rsid w:val="006A1C13"/>
    <w:rsid w:val="006A248C"/>
    <w:rsid w:val="006A294F"/>
    <w:rsid w:val="006A29A7"/>
    <w:rsid w:val="006A2C3C"/>
    <w:rsid w:val="006A2E49"/>
    <w:rsid w:val="006A2EEC"/>
    <w:rsid w:val="006A3128"/>
    <w:rsid w:val="006A3BBD"/>
    <w:rsid w:val="006A3FD5"/>
    <w:rsid w:val="006A41C6"/>
    <w:rsid w:val="006A4615"/>
    <w:rsid w:val="006A4706"/>
    <w:rsid w:val="006A5898"/>
    <w:rsid w:val="006A5D02"/>
    <w:rsid w:val="006A602D"/>
    <w:rsid w:val="006A637E"/>
    <w:rsid w:val="006A64A2"/>
    <w:rsid w:val="006A65AF"/>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F02"/>
    <w:rsid w:val="006D0F21"/>
    <w:rsid w:val="006D0F3D"/>
    <w:rsid w:val="006D1497"/>
    <w:rsid w:val="006D14ED"/>
    <w:rsid w:val="006D19C7"/>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E07F0"/>
    <w:rsid w:val="006E0BFD"/>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B62"/>
    <w:rsid w:val="00700E71"/>
    <w:rsid w:val="0070166B"/>
    <w:rsid w:val="007018FF"/>
    <w:rsid w:val="0070197F"/>
    <w:rsid w:val="00701FB2"/>
    <w:rsid w:val="007020F0"/>
    <w:rsid w:val="00702AEB"/>
    <w:rsid w:val="00703046"/>
    <w:rsid w:val="007030B2"/>
    <w:rsid w:val="0070345F"/>
    <w:rsid w:val="007035A5"/>
    <w:rsid w:val="0070395A"/>
    <w:rsid w:val="00703A5B"/>
    <w:rsid w:val="007040CC"/>
    <w:rsid w:val="00704252"/>
    <w:rsid w:val="0070435A"/>
    <w:rsid w:val="00704510"/>
    <w:rsid w:val="007046DC"/>
    <w:rsid w:val="0070470C"/>
    <w:rsid w:val="00704727"/>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CAE"/>
    <w:rsid w:val="00721FDC"/>
    <w:rsid w:val="0072211E"/>
    <w:rsid w:val="007224AD"/>
    <w:rsid w:val="00722B1D"/>
    <w:rsid w:val="007233C5"/>
    <w:rsid w:val="00723BE7"/>
    <w:rsid w:val="00723D4F"/>
    <w:rsid w:val="00724ED7"/>
    <w:rsid w:val="0072528C"/>
    <w:rsid w:val="00726344"/>
    <w:rsid w:val="007265ED"/>
    <w:rsid w:val="007266DA"/>
    <w:rsid w:val="007267A4"/>
    <w:rsid w:val="007270CA"/>
    <w:rsid w:val="00727217"/>
    <w:rsid w:val="00727391"/>
    <w:rsid w:val="007274EC"/>
    <w:rsid w:val="00727A7A"/>
    <w:rsid w:val="00727C88"/>
    <w:rsid w:val="00727F4E"/>
    <w:rsid w:val="00730371"/>
    <w:rsid w:val="007314B7"/>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E95"/>
    <w:rsid w:val="00742281"/>
    <w:rsid w:val="00742987"/>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5F4"/>
    <w:rsid w:val="007706BC"/>
    <w:rsid w:val="007708B4"/>
    <w:rsid w:val="00770E2E"/>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626"/>
    <w:rsid w:val="0077375E"/>
    <w:rsid w:val="007737CB"/>
    <w:rsid w:val="00773C44"/>
    <w:rsid w:val="007744FE"/>
    <w:rsid w:val="007748A4"/>
    <w:rsid w:val="00774AA7"/>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97E"/>
    <w:rsid w:val="00787F80"/>
    <w:rsid w:val="00791A17"/>
    <w:rsid w:val="00791E77"/>
    <w:rsid w:val="007920AF"/>
    <w:rsid w:val="007921C9"/>
    <w:rsid w:val="00792C44"/>
    <w:rsid w:val="00793011"/>
    <w:rsid w:val="007930B6"/>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605"/>
    <w:rsid w:val="007A08F2"/>
    <w:rsid w:val="007A0B24"/>
    <w:rsid w:val="007A12ED"/>
    <w:rsid w:val="007A1411"/>
    <w:rsid w:val="007A16C7"/>
    <w:rsid w:val="007A1886"/>
    <w:rsid w:val="007A1936"/>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3A0"/>
    <w:rsid w:val="007B050A"/>
    <w:rsid w:val="007B05AD"/>
    <w:rsid w:val="007B0752"/>
    <w:rsid w:val="007B159E"/>
    <w:rsid w:val="007B15DA"/>
    <w:rsid w:val="007B1905"/>
    <w:rsid w:val="007B1B67"/>
    <w:rsid w:val="007B1EE7"/>
    <w:rsid w:val="007B25BE"/>
    <w:rsid w:val="007B2C2E"/>
    <w:rsid w:val="007B33FE"/>
    <w:rsid w:val="007B340F"/>
    <w:rsid w:val="007B391D"/>
    <w:rsid w:val="007B3E39"/>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262"/>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179"/>
    <w:rsid w:val="0080243D"/>
    <w:rsid w:val="0080275E"/>
    <w:rsid w:val="00802A44"/>
    <w:rsid w:val="00802C08"/>
    <w:rsid w:val="0080303E"/>
    <w:rsid w:val="0080348E"/>
    <w:rsid w:val="0080376D"/>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DB3"/>
    <w:rsid w:val="0081124D"/>
    <w:rsid w:val="008119EA"/>
    <w:rsid w:val="0081229D"/>
    <w:rsid w:val="008126B9"/>
    <w:rsid w:val="008129FA"/>
    <w:rsid w:val="0081305F"/>
    <w:rsid w:val="008135BB"/>
    <w:rsid w:val="00813EAF"/>
    <w:rsid w:val="00814660"/>
    <w:rsid w:val="00814732"/>
    <w:rsid w:val="008149FD"/>
    <w:rsid w:val="00814D21"/>
    <w:rsid w:val="008154A5"/>
    <w:rsid w:val="0081569C"/>
    <w:rsid w:val="0081590F"/>
    <w:rsid w:val="00815AC7"/>
    <w:rsid w:val="00815B6A"/>
    <w:rsid w:val="008160CB"/>
    <w:rsid w:val="00816686"/>
    <w:rsid w:val="00816ED5"/>
    <w:rsid w:val="00817477"/>
    <w:rsid w:val="00817640"/>
    <w:rsid w:val="008208B1"/>
    <w:rsid w:val="008209CF"/>
    <w:rsid w:val="00820C6A"/>
    <w:rsid w:val="00821819"/>
    <w:rsid w:val="0082189B"/>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27DEE"/>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351"/>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2B"/>
    <w:rsid w:val="00853090"/>
    <w:rsid w:val="008531B1"/>
    <w:rsid w:val="008538B2"/>
    <w:rsid w:val="00853DDD"/>
    <w:rsid w:val="008541A7"/>
    <w:rsid w:val="0085422D"/>
    <w:rsid w:val="008549D6"/>
    <w:rsid w:val="00854B93"/>
    <w:rsid w:val="00854D97"/>
    <w:rsid w:val="00854EBD"/>
    <w:rsid w:val="00854EE0"/>
    <w:rsid w:val="0085522B"/>
    <w:rsid w:val="008552AE"/>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49FE"/>
    <w:rsid w:val="00865746"/>
    <w:rsid w:val="00866261"/>
    <w:rsid w:val="00866461"/>
    <w:rsid w:val="0086667E"/>
    <w:rsid w:val="0086756C"/>
    <w:rsid w:val="00867D18"/>
    <w:rsid w:val="0087033D"/>
    <w:rsid w:val="008703FE"/>
    <w:rsid w:val="00870936"/>
    <w:rsid w:val="008709BF"/>
    <w:rsid w:val="00870A27"/>
    <w:rsid w:val="00870B32"/>
    <w:rsid w:val="008710C5"/>
    <w:rsid w:val="00871456"/>
    <w:rsid w:val="008716C8"/>
    <w:rsid w:val="008717DF"/>
    <w:rsid w:val="008720B2"/>
    <w:rsid w:val="00872397"/>
    <w:rsid w:val="008724BA"/>
    <w:rsid w:val="00872A39"/>
    <w:rsid w:val="00872CFC"/>
    <w:rsid w:val="00873094"/>
    <w:rsid w:val="00873169"/>
    <w:rsid w:val="0087322A"/>
    <w:rsid w:val="00873969"/>
    <w:rsid w:val="00873C81"/>
    <w:rsid w:val="00873D28"/>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2E5"/>
    <w:rsid w:val="0088266D"/>
    <w:rsid w:val="00882995"/>
    <w:rsid w:val="00882BCC"/>
    <w:rsid w:val="00882C98"/>
    <w:rsid w:val="00883D21"/>
    <w:rsid w:val="00883E00"/>
    <w:rsid w:val="00883E62"/>
    <w:rsid w:val="00883FFE"/>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98"/>
    <w:rsid w:val="008908D6"/>
    <w:rsid w:val="00890A38"/>
    <w:rsid w:val="00891470"/>
    <w:rsid w:val="008915B3"/>
    <w:rsid w:val="0089162C"/>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2A6D"/>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92"/>
    <w:rsid w:val="008B52FA"/>
    <w:rsid w:val="008B563B"/>
    <w:rsid w:val="008B57B6"/>
    <w:rsid w:val="008B59AF"/>
    <w:rsid w:val="008B5B40"/>
    <w:rsid w:val="008B5DF1"/>
    <w:rsid w:val="008B610E"/>
    <w:rsid w:val="008B6443"/>
    <w:rsid w:val="008B6962"/>
    <w:rsid w:val="008B6BC9"/>
    <w:rsid w:val="008B6C46"/>
    <w:rsid w:val="008B6C94"/>
    <w:rsid w:val="008B7636"/>
    <w:rsid w:val="008B7760"/>
    <w:rsid w:val="008B77D4"/>
    <w:rsid w:val="008B7AE0"/>
    <w:rsid w:val="008C012C"/>
    <w:rsid w:val="008C0284"/>
    <w:rsid w:val="008C05DB"/>
    <w:rsid w:val="008C062B"/>
    <w:rsid w:val="008C17C5"/>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4B05"/>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79E"/>
    <w:rsid w:val="008D4A05"/>
    <w:rsid w:val="008D4F5F"/>
    <w:rsid w:val="008D516A"/>
    <w:rsid w:val="008D5D7B"/>
    <w:rsid w:val="008D6286"/>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9B"/>
    <w:rsid w:val="008E4BFA"/>
    <w:rsid w:val="008E53AA"/>
    <w:rsid w:val="008E5637"/>
    <w:rsid w:val="008E5812"/>
    <w:rsid w:val="008E586B"/>
    <w:rsid w:val="008E62A3"/>
    <w:rsid w:val="008E6720"/>
    <w:rsid w:val="008E6772"/>
    <w:rsid w:val="008E6916"/>
    <w:rsid w:val="008E6A34"/>
    <w:rsid w:val="008E6A5A"/>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F1B"/>
    <w:rsid w:val="008F3120"/>
    <w:rsid w:val="008F32E7"/>
    <w:rsid w:val="008F34A0"/>
    <w:rsid w:val="008F39C4"/>
    <w:rsid w:val="008F3C09"/>
    <w:rsid w:val="008F543C"/>
    <w:rsid w:val="008F5E24"/>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483F"/>
    <w:rsid w:val="00944B4C"/>
    <w:rsid w:val="00944B7A"/>
    <w:rsid w:val="00944E45"/>
    <w:rsid w:val="00944F17"/>
    <w:rsid w:val="00945640"/>
    <w:rsid w:val="0094588E"/>
    <w:rsid w:val="009466BE"/>
    <w:rsid w:val="00946D8A"/>
    <w:rsid w:val="00947253"/>
    <w:rsid w:val="0094737A"/>
    <w:rsid w:val="00947894"/>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601"/>
    <w:rsid w:val="00957A4B"/>
    <w:rsid w:val="00957F3E"/>
    <w:rsid w:val="00957F95"/>
    <w:rsid w:val="0096030F"/>
    <w:rsid w:val="009606BB"/>
    <w:rsid w:val="00960B54"/>
    <w:rsid w:val="00960CEA"/>
    <w:rsid w:val="0096139E"/>
    <w:rsid w:val="009615E7"/>
    <w:rsid w:val="009619A9"/>
    <w:rsid w:val="009622FC"/>
    <w:rsid w:val="009627CF"/>
    <w:rsid w:val="00962837"/>
    <w:rsid w:val="00962A68"/>
    <w:rsid w:val="009636C2"/>
    <w:rsid w:val="00963ACD"/>
    <w:rsid w:val="00963FA5"/>
    <w:rsid w:val="0096480F"/>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62D"/>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C6"/>
    <w:rsid w:val="00984A5A"/>
    <w:rsid w:val="00984B71"/>
    <w:rsid w:val="00984EDE"/>
    <w:rsid w:val="009854A1"/>
    <w:rsid w:val="009856D7"/>
    <w:rsid w:val="009858AE"/>
    <w:rsid w:val="0098593D"/>
    <w:rsid w:val="00985D9E"/>
    <w:rsid w:val="0098680D"/>
    <w:rsid w:val="0099031A"/>
    <w:rsid w:val="0099050F"/>
    <w:rsid w:val="00990CAA"/>
    <w:rsid w:val="00990DEA"/>
    <w:rsid w:val="0099184C"/>
    <w:rsid w:val="00991DFD"/>
    <w:rsid w:val="00991FE3"/>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B66"/>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B3A"/>
    <w:rsid w:val="00A14CC8"/>
    <w:rsid w:val="00A15657"/>
    <w:rsid w:val="00A1571F"/>
    <w:rsid w:val="00A15C5F"/>
    <w:rsid w:val="00A15E28"/>
    <w:rsid w:val="00A160C8"/>
    <w:rsid w:val="00A16587"/>
    <w:rsid w:val="00A16C8B"/>
    <w:rsid w:val="00A17425"/>
    <w:rsid w:val="00A174AB"/>
    <w:rsid w:val="00A17836"/>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CC"/>
    <w:rsid w:val="00A27E8E"/>
    <w:rsid w:val="00A27F62"/>
    <w:rsid w:val="00A3012C"/>
    <w:rsid w:val="00A3018E"/>
    <w:rsid w:val="00A30894"/>
    <w:rsid w:val="00A30C01"/>
    <w:rsid w:val="00A30FD1"/>
    <w:rsid w:val="00A315A6"/>
    <w:rsid w:val="00A3187C"/>
    <w:rsid w:val="00A31B2D"/>
    <w:rsid w:val="00A31C21"/>
    <w:rsid w:val="00A31D3A"/>
    <w:rsid w:val="00A33808"/>
    <w:rsid w:val="00A33B50"/>
    <w:rsid w:val="00A33D79"/>
    <w:rsid w:val="00A33E67"/>
    <w:rsid w:val="00A34424"/>
    <w:rsid w:val="00A34B47"/>
    <w:rsid w:val="00A34E9C"/>
    <w:rsid w:val="00A34F4B"/>
    <w:rsid w:val="00A35149"/>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3BFB"/>
    <w:rsid w:val="00A44049"/>
    <w:rsid w:val="00A44146"/>
    <w:rsid w:val="00A44C38"/>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0C92"/>
    <w:rsid w:val="00A510FC"/>
    <w:rsid w:val="00A51691"/>
    <w:rsid w:val="00A51AB0"/>
    <w:rsid w:val="00A51C20"/>
    <w:rsid w:val="00A51C4E"/>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1A76"/>
    <w:rsid w:val="00A62009"/>
    <w:rsid w:val="00A62197"/>
    <w:rsid w:val="00A62495"/>
    <w:rsid w:val="00A6303C"/>
    <w:rsid w:val="00A63E1B"/>
    <w:rsid w:val="00A63E4F"/>
    <w:rsid w:val="00A642B0"/>
    <w:rsid w:val="00A64931"/>
    <w:rsid w:val="00A64DDB"/>
    <w:rsid w:val="00A6561D"/>
    <w:rsid w:val="00A65E0E"/>
    <w:rsid w:val="00A661E6"/>
    <w:rsid w:val="00A66727"/>
    <w:rsid w:val="00A66F82"/>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8A8"/>
    <w:rsid w:val="00A776E5"/>
    <w:rsid w:val="00A77979"/>
    <w:rsid w:val="00A779C0"/>
    <w:rsid w:val="00A77BD3"/>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6E9"/>
    <w:rsid w:val="00A84BC8"/>
    <w:rsid w:val="00A84C66"/>
    <w:rsid w:val="00A85178"/>
    <w:rsid w:val="00A85212"/>
    <w:rsid w:val="00A852A1"/>
    <w:rsid w:val="00A853F0"/>
    <w:rsid w:val="00A8655A"/>
    <w:rsid w:val="00A86D1C"/>
    <w:rsid w:val="00A872AA"/>
    <w:rsid w:val="00A87935"/>
    <w:rsid w:val="00A87B63"/>
    <w:rsid w:val="00A87D4C"/>
    <w:rsid w:val="00A87DB3"/>
    <w:rsid w:val="00A87ECA"/>
    <w:rsid w:val="00A90A9B"/>
    <w:rsid w:val="00A90C46"/>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2288"/>
    <w:rsid w:val="00AA22D3"/>
    <w:rsid w:val="00AA267C"/>
    <w:rsid w:val="00AA26F9"/>
    <w:rsid w:val="00AA2762"/>
    <w:rsid w:val="00AA27E1"/>
    <w:rsid w:val="00AA2FC5"/>
    <w:rsid w:val="00AA31CF"/>
    <w:rsid w:val="00AA32E2"/>
    <w:rsid w:val="00AA36F1"/>
    <w:rsid w:val="00AA38B9"/>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295"/>
    <w:rsid w:val="00AB137F"/>
    <w:rsid w:val="00AB15CC"/>
    <w:rsid w:val="00AB16AF"/>
    <w:rsid w:val="00AB1737"/>
    <w:rsid w:val="00AB1A21"/>
    <w:rsid w:val="00AB1A82"/>
    <w:rsid w:val="00AB20C7"/>
    <w:rsid w:val="00AB268B"/>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044"/>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C0A"/>
    <w:rsid w:val="00AC408E"/>
    <w:rsid w:val="00AC44DA"/>
    <w:rsid w:val="00AC4B4C"/>
    <w:rsid w:val="00AC58EE"/>
    <w:rsid w:val="00AC5A84"/>
    <w:rsid w:val="00AC5B06"/>
    <w:rsid w:val="00AC616B"/>
    <w:rsid w:val="00AC6393"/>
    <w:rsid w:val="00AC64E0"/>
    <w:rsid w:val="00AC6B53"/>
    <w:rsid w:val="00AC6BA4"/>
    <w:rsid w:val="00AC6E52"/>
    <w:rsid w:val="00AC6E68"/>
    <w:rsid w:val="00AC7555"/>
    <w:rsid w:val="00AC7809"/>
    <w:rsid w:val="00AD069C"/>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494C"/>
    <w:rsid w:val="00AD54A8"/>
    <w:rsid w:val="00AD5527"/>
    <w:rsid w:val="00AD56B0"/>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2814"/>
    <w:rsid w:val="00B02855"/>
    <w:rsid w:val="00B02CED"/>
    <w:rsid w:val="00B036B5"/>
    <w:rsid w:val="00B03BB0"/>
    <w:rsid w:val="00B03CBB"/>
    <w:rsid w:val="00B03DC1"/>
    <w:rsid w:val="00B04236"/>
    <w:rsid w:val="00B04283"/>
    <w:rsid w:val="00B0467A"/>
    <w:rsid w:val="00B04FBE"/>
    <w:rsid w:val="00B055BB"/>
    <w:rsid w:val="00B05F83"/>
    <w:rsid w:val="00B06023"/>
    <w:rsid w:val="00B06337"/>
    <w:rsid w:val="00B06519"/>
    <w:rsid w:val="00B0729F"/>
    <w:rsid w:val="00B07432"/>
    <w:rsid w:val="00B07490"/>
    <w:rsid w:val="00B07542"/>
    <w:rsid w:val="00B07FD3"/>
    <w:rsid w:val="00B10160"/>
    <w:rsid w:val="00B10755"/>
    <w:rsid w:val="00B10B12"/>
    <w:rsid w:val="00B10B8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950"/>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00"/>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3D3"/>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401FA"/>
    <w:rsid w:val="00B40A7E"/>
    <w:rsid w:val="00B40BCF"/>
    <w:rsid w:val="00B41762"/>
    <w:rsid w:val="00B41767"/>
    <w:rsid w:val="00B418E2"/>
    <w:rsid w:val="00B41CE6"/>
    <w:rsid w:val="00B423CE"/>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15A"/>
    <w:rsid w:val="00B512ED"/>
    <w:rsid w:val="00B513A8"/>
    <w:rsid w:val="00B51985"/>
    <w:rsid w:val="00B51C56"/>
    <w:rsid w:val="00B53397"/>
    <w:rsid w:val="00B5342D"/>
    <w:rsid w:val="00B539FB"/>
    <w:rsid w:val="00B53C9F"/>
    <w:rsid w:val="00B53E56"/>
    <w:rsid w:val="00B53F15"/>
    <w:rsid w:val="00B54EF3"/>
    <w:rsid w:val="00B55709"/>
    <w:rsid w:val="00B55834"/>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1CE"/>
    <w:rsid w:val="00B65472"/>
    <w:rsid w:val="00B65D1E"/>
    <w:rsid w:val="00B66C26"/>
    <w:rsid w:val="00B66D82"/>
    <w:rsid w:val="00B66EA5"/>
    <w:rsid w:val="00B676E8"/>
    <w:rsid w:val="00B67A4B"/>
    <w:rsid w:val="00B67D2C"/>
    <w:rsid w:val="00B70271"/>
    <w:rsid w:val="00B7131D"/>
    <w:rsid w:val="00B71A44"/>
    <w:rsid w:val="00B71CAC"/>
    <w:rsid w:val="00B72637"/>
    <w:rsid w:val="00B72C65"/>
    <w:rsid w:val="00B72FBE"/>
    <w:rsid w:val="00B73104"/>
    <w:rsid w:val="00B73278"/>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4288"/>
    <w:rsid w:val="00BA6441"/>
    <w:rsid w:val="00BA680B"/>
    <w:rsid w:val="00BA6885"/>
    <w:rsid w:val="00BA692C"/>
    <w:rsid w:val="00BA6D12"/>
    <w:rsid w:val="00BA702A"/>
    <w:rsid w:val="00BA7544"/>
    <w:rsid w:val="00BA7584"/>
    <w:rsid w:val="00BA7633"/>
    <w:rsid w:val="00BA7699"/>
    <w:rsid w:val="00BA78F9"/>
    <w:rsid w:val="00BA7C9B"/>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06E"/>
    <w:rsid w:val="00BC52E5"/>
    <w:rsid w:val="00BC65DD"/>
    <w:rsid w:val="00BC7027"/>
    <w:rsid w:val="00BC71CA"/>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8B9"/>
    <w:rsid w:val="00BE1A8A"/>
    <w:rsid w:val="00BE1ACE"/>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5D5"/>
    <w:rsid w:val="00C12AAF"/>
    <w:rsid w:val="00C134BF"/>
    <w:rsid w:val="00C13691"/>
    <w:rsid w:val="00C13DEB"/>
    <w:rsid w:val="00C13F46"/>
    <w:rsid w:val="00C145F8"/>
    <w:rsid w:val="00C14CFD"/>
    <w:rsid w:val="00C14D95"/>
    <w:rsid w:val="00C14F60"/>
    <w:rsid w:val="00C155A5"/>
    <w:rsid w:val="00C157B0"/>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0C5"/>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169"/>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8D"/>
    <w:rsid w:val="00C510CA"/>
    <w:rsid w:val="00C5122D"/>
    <w:rsid w:val="00C51268"/>
    <w:rsid w:val="00C51F2D"/>
    <w:rsid w:val="00C521EC"/>
    <w:rsid w:val="00C524D7"/>
    <w:rsid w:val="00C5292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062"/>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080"/>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B71"/>
    <w:rsid w:val="00CB4C0D"/>
    <w:rsid w:val="00CB4CEF"/>
    <w:rsid w:val="00CB4E9A"/>
    <w:rsid w:val="00CB5100"/>
    <w:rsid w:val="00CB5329"/>
    <w:rsid w:val="00CB53EA"/>
    <w:rsid w:val="00CB5EA0"/>
    <w:rsid w:val="00CB619F"/>
    <w:rsid w:val="00CB648F"/>
    <w:rsid w:val="00CB67B4"/>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261"/>
    <w:rsid w:val="00CC54E1"/>
    <w:rsid w:val="00CC566F"/>
    <w:rsid w:val="00CC58DF"/>
    <w:rsid w:val="00CC58EF"/>
    <w:rsid w:val="00CC5A6D"/>
    <w:rsid w:val="00CC5D88"/>
    <w:rsid w:val="00CC5FA0"/>
    <w:rsid w:val="00CC60AC"/>
    <w:rsid w:val="00CC64CA"/>
    <w:rsid w:val="00CC6FC7"/>
    <w:rsid w:val="00CC700A"/>
    <w:rsid w:val="00CC76BC"/>
    <w:rsid w:val="00CC7B19"/>
    <w:rsid w:val="00CC7CD9"/>
    <w:rsid w:val="00CC7EB3"/>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F2F"/>
    <w:rsid w:val="00CF030B"/>
    <w:rsid w:val="00CF0699"/>
    <w:rsid w:val="00CF09D3"/>
    <w:rsid w:val="00CF0AA4"/>
    <w:rsid w:val="00CF0ED0"/>
    <w:rsid w:val="00CF12F8"/>
    <w:rsid w:val="00CF1850"/>
    <w:rsid w:val="00CF186A"/>
    <w:rsid w:val="00CF2467"/>
    <w:rsid w:val="00CF2518"/>
    <w:rsid w:val="00CF2947"/>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571"/>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EAE"/>
    <w:rsid w:val="00D13FE1"/>
    <w:rsid w:val="00D141B0"/>
    <w:rsid w:val="00D149EF"/>
    <w:rsid w:val="00D14A0C"/>
    <w:rsid w:val="00D14B21"/>
    <w:rsid w:val="00D15152"/>
    <w:rsid w:val="00D158B6"/>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0872"/>
    <w:rsid w:val="00D21115"/>
    <w:rsid w:val="00D2155C"/>
    <w:rsid w:val="00D215D9"/>
    <w:rsid w:val="00D21662"/>
    <w:rsid w:val="00D22561"/>
    <w:rsid w:val="00D22624"/>
    <w:rsid w:val="00D2292B"/>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286"/>
    <w:rsid w:val="00D307CC"/>
    <w:rsid w:val="00D30814"/>
    <w:rsid w:val="00D308D0"/>
    <w:rsid w:val="00D31B31"/>
    <w:rsid w:val="00D31ED9"/>
    <w:rsid w:val="00D323BA"/>
    <w:rsid w:val="00D3246E"/>
    <w:rsid w:val="00D325C8"/>
    <w:rsid w:val="00D3267F"/>
    <w:rsid w:val="00D32BAB"/>
    <w:rsid w:val="00D32BCF"/>
    <w:rsid w:val="00D335B5"/>
    <w:rsid w:val="00D33D44"/>
    <w:rsid w:val="00D34004"/>
    <w:rsid w:val="00D349E8"/>
    <w:rsid w:val="00D34B33"/>
    <w:rsid w:val="00D34BFB"/>
    <w:rsid w:val="00D351A8"/>
    <w:rsid w:val="00D352AF"/>
    <w:rsid w:val="00D353CF"/>
    <w:rsid w:val="00D35AF9"/>
    <w:rsid w:val="00D36991"/>
    <w:rsid w:val="00D36A5B"/>
    <w:rsid w:val="00D36CC8"/>
    <w:rsid w:val="00D3700A"/>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4A8B"/>
    <w:rsid w:val="00D453BD"/>
    <w:rsid w:val="00D453E3"/>
    <w:rsid w:val="00D455B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20CF"/>
    <w:rsid w:val="00D621F8"/>
    <w:rsid w:val="00D62EA2"/>
    <w:rsid w:val="00D63128"/>
    <w:rsid w:val="00D631D3"/>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F26"/>
    <w:rsid w:val="00D75601"/>
    <w:rsid w:val="00D75A9C"/>
    <w:rsid w:val="00D75BF5"/>
    <w:rsid w:val="00D75F42"/>
    <w:rsid w:val="00D76028"/>
    <w:rsid w:val="00D76DA1"/>
    <w:rsid w:val="00D76ECA"/>
    <w:rsid w:val="00D771FA"/>
    <w:rsid w:val="00D7727D"/>
    <w:rsid w:val="00D777A1"/>
    <w:rsid w:val="00D77A43"/>
    <w:rsid w:val="00D77E33"/>
    <w:rsid w:val="00D80389"/>
    <w:rsid w:val="00D8043B"/>
    <w:rsid w:val="00D80AA9"/>
    <w:rsid w:val="00D81485"/>
    <w:rsid w:val="00D818DB"/>
    <w:rsid w:val="00D81D7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EB8"/>
    <w:rsid w:val="00D91092"/>
    <w:rsid w:val="00D910C5"/>
    <w:rsid w:val="00D91374"/>
    <w:rsid w:val="00D916CA"/>
    <w:rsid w:val="00D91F66"/>
    <w:rsid w:val="00D9231F"/>
    <w:rsid w:val="00D92D9E"/>
    <w:rsid w:val="00D92FBF"/>
    <w:rsid w:val="00D92FD5"/>
    <w:rsid w:val="00D93593"/>
    <w:rsid w:val="00D93D46"/>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7C8"/>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761"/>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7411"/>
    <w:rsid w:val="00DF74BD"/>
    <w:rsid w:val="00DF771A"/>
    <w:rsid w:val="00DF77FC"/>
    <w:rsid w:val="00DF7888"/>
    <w:rsid w:val="00DF7A08"/>
    <w:rsid w:val="00DF7DA3"/>
    <w:rsid w:val="00E011EB"/>
    <w:rsid w:val="00E01242"/>
    <w:rsid w:val="00E012A6"/>
    <w:rsid w:val="00E013C1"/>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F95"/>
    <w:rsid w:val="00E23051"/>
    <w:rsid w:val="00E2319F"/>
    <w:rsid w:val="00E23374"/>
    <w:rsid w:val="00E237F9"/>
    <w:rsid w:val="00E2396C"/>
    <w:rsid w:val="00E23B90"/>
    <w:rsid w:val="00E23D55"/>
    <w:rsid w:val="00E23EEA"/>
    <w:rsid w:val="00E23EF2"/>
    <w:rsid w:val="00E24030"/>
    <w:rsid w:val="00E240EB"/>
    <w:rsid w:val="00E24711"/>
    <w:rsid w:val="00E248F0"/>
    <w:rsid w:val="00E2502C"/>
    <w:rsid w:val="00E252A2"/>
    <w:rsid w:val="00E25395"/>
    <w:rsid w:val="00E25ABA"/>
    <w:rsid w:val="00E25ECF"/>
    <w:rsid w:val="00E26B9D"/>
    <w:rsid w:val="00E27586"/>
    <w:rsid w:val="00E277EC"/>
    <w:rsid w:val="00E27B2F"/>
    <w:rsid w:val="00E27ED3"/>
    <w:rsid w:val="00E30540"/>
    <w:rsid w:val="00E30ED4"/>
    <w:rsid w:val="00E31050"/>
    <w:rsid w:val="00E3132F"/>
    <w:rsid w:val="00E3217D"/>
    <w:rsid w:val="00E322F8"/>
    <w:rsid w:val="00E3245A"/>
    <w:rsid w:val="00E325A1"/>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37F2B"/>
    <w:rsid w:val="00E40401"/>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0E1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6C73"/>
    <w:rsid w:val="00E575F6"/>
    <w:rsid w:val="00E57DF8"/>
    <w:rsid w:val="00E57E2B"/>
    <w:rsid w:val="00E6043A"/>
    <w:rsid w:val="00E60ED2"/>
    <w:rsid w:val="00E6100E"/>
    <w:rsid w:val="00E6107E"/>
    <w:rsid w:val="00E612CA"/>
    <w:rsid w:val="00E61C85"/>
    <w:rsid w:val="00E61FA7"/>
    <w:rsid w:val="00E620DC"/>
    <w:rsid w:val="00E6244A"/>
    <w:rsid w:val="00E62656"/>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525"/>
    <w:rsid w:val="00E74ADD"/>
    <w:rsid w:val="00E74D34"/>
    <w:rsid w:val="00E752CA"/>
    <w:rsid w:val="00E75A57"/>
    <w:rsid w:val="00E75D61"/>
    <w:rsid w:val="00E75FB8"/>
    <w:rsid w:val="00E7605A"/>
    <w:rsid w:val="00E76894"/>
    <w:rsid w:val="00E76A3C"/>
    <w:rsid w:val="00E771BD"/>
    <w:rsid w:val="00E776BA"/>
    <w:rsid w:val="00E778A4"/>
    <w:rsid w:val="00E77902"/>
    <w:rsid w:val="00E77AD4"/>
    <w:rsid w:val="00E807D6"/>
    <w:rsid w:val="00E8093F"/>
    <w:rsid w:val="00E80BBF"/>
    <w:rsid w:val="00E80BE7"/>
    <w:rsid w:val="00E80DFE"/>
    <w:rsid w:val="00E8119E"/>
    <w:rsid w:val="00E81403"/>
    <w:rsid w:val="00E815AB"/>
    <w:rsid w:val="00E81793"/>
    <w:rsid w:val="00E81EE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215"/>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15D"/>
    <w:rsid w:val="00E952BC"/>
    <w:rsid w:val="00E955D4"/>
    <w:rsid w:val="00E95937"/>
    <w:rsid w:val="00E95953"/>
    <w:rsid w:val="00E95B1B"/>
    <w:rsid w:val="00E96246"/>
    <w:rsid w:val="00E96465"/>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5769"/>
    <w:rsid w:val="00EA582A"/>
    <w:rsid w:val="00EA5A72"/>
    <w:rsid w:val="00EA6049"/>
    <w:rsid w:val="00EA65B5"/>
    <w:rsid w:val="00EA70C6"/>
    <w:rsid w:val="00EA786D"/>
    <w:rsid w:val="00EA791C"/>
    <w:rsid w:val="00EA7C80"/>
    <w:rsid w:val="00EA7F0F"/>
    <w:rsid w:val="00EB172F"/>
    <w:rsid w:val="00EB1B94"/>
    <w:rsid w:val="00EB1BA7"/>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1D9"/>
    <w:rsid w:val="00ED1E15"/>
    <w:rsid w:val="00ED1E76"/>
    <w:rsid w:val="00ED272D"/>
    <w:rsid w:val="00ED2827"/>
    <w:rsid w:val="00ED2CAA"/>
    <w:rsid w:val="00ED34A2"/>
    <w:rsid w:val="00ED392C"/>
    <w:rsid w:val="00ED39A1"/>
    <w:rsid w:val="00ED39F7"/>
    <w:rsid w:val="00ED3DC2"/>
    <w:rsid w:val="00ED4652"/>
    <w:rsid w:val="00ED4822"/>
    <w:rsid w:val="00ED494C"/>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1ACE"/>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20B"/>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59B"/>
    <w:rsid w:val="00EF3E9B"/>
    <w:rsid w:val="00EF4080"/>
    <w:rsid w:val="00EF4F48"/>
    <w:rsid w:val="00EF570E"/>
    <w:rsid w:val="00EF59F9"/>
    <w:rsid w:val="00EF6B93"/>
    <w:rsid w:val="00EF7572"/>
    <w:rsid w:val="00EF7783"/>
    <w:rsid w:val="00EF7B7E"/>
    <w:rsid w:val="00EF7E2A"/>
    <w:rsid w:val="00F00030"/>
    <w:rsid w:val="00F00475"/>
    <w:rsid w:val="00F005FD"/>
    <w:rsid w:val="00F01EB2"/>
    <w:rsid w:val="00F02112"/>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0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7690"/>
    <w:rsid w:val="00F27788"/>
    <w:rsid w:val="00F278CE"/>
    <w:rsid w:val="00F27D5F"/>
    <w:rsid w:val="00F305E4"/>
    <w:rsid w:val="00F30917"/>
    <w:rsid w:val="00F30A12"/>
    <w:rsid w:val="00F30CD6"/>
    <w:rsid w:val="00F30E71"/>
    <w:rsid w:val="00F30FFE"/>
    <w:rsid w:val="00F31492"/>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715"/>
    <w:rsid w:val="00F44AE1"/>
    <w:rsid w:val="00F44C86"/>
    <w:rsid w:val="00F44DD0"/>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876"/>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0778"/>
    <w:rsid w:val="00F6102E"/>
    <w:rsid w:val="00F61053"/>
    <w:rsid w:val="00F6166A"/>
    <w:rsid w:val="00F62163"/>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6FB"/>
    <w:rsid w:val="00F75B45"/>
    <w:rsid w:val="00F76237"/>
    <w:rsid w:val="00F76433"/>
    <w:rsid w:val="00F765BE"/>
    <w:rsid w:val="00F76869"/>
    <w:rsid w:val="00F76D1F"/>
    <w:rsid w:val="00F76FE4"/>
    <w:rsid w:val="00F77933"/>
    <w:rsid w:val="00F77CB4"/>
    <w:rsid w:val="00F77D4B"/>
    <w:rsid w:val="00F77F0D"/>
    <w:rsid w:val="00F80A5C"/>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4A9"/>
    <w:rsid w:val="00F87B63"/>
    <w:rsid w:val="00F87CD1"/>
    <w:rsid w:val="00F9028B"/>
    <w:rsid w:val="00F90508"/>
    <w:rsid w:val="00F90BDB"/>
    <w:rsid w:val="00F90BEB"/>
    <w:rsid w:val="00F90F80"/>
    <w:rsid w:val="00F9150D"/>
    <w:rsid w:val="00F91550"/>
    <w:rsid w:val="00F91BE6"/>
    <w:rsid w:val="00F91C88"/>
    <w:rsid w:val="00F91E6C"/>
    <w:rsid w:val="00F922B0"/>
    <w:rsid w:val="00F92644"/>
    <w:rsid w:val="00F9275D"/>
    <w:rsid w:val="00F92F9C"/>
    <w:rsid w:val="00F93037"/>
    <w:rsid w:val="00F93246"/>
    <w:rsid w:val="00F934B3"/>
    <w:rsid w:val="00F9388C"/>
    <w:rsid w:val="00F93AC6"/>
    <w:rsid w:val="00F949EB"/>
    <w:rsid w:val="00F95099"/>
    <w:rsid w:val="00F95880"/>
    <w:rsid w:val="00F95D93"/>
    <w:rsid w:val="00F95DC6"/>
    <w:rsid w:val="00F96157"/>
    <w:rsid w:val="00F9619D"/>
    <w:rsid w:val="00F96DF3"/>
    <w:rsid w:val="00F97042"/>
    <w:rsid w:val="00F975F9"/>
    <w:rsid w:val="00F976E4"/>
    <w:rsid w:val="00FA0067"/>
    <w:rsid w:val="00FA01F1"/>
    <w:rsid w:val="00FA02AE"/>
    <w:rsid w:val="00FA0314"/>
    <w:rsid w:val="00FA043D"/>
    <w:rsid w:val="00FA0741"/>
    <w:rsid w:val="00FA0835"/>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3F7A"/>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54"/>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126F44"/>
  <w15:chartTrackingRefBased/>
  <w15:docId w15:val="{E79AAC83-4115-4365-9030-2D42E232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99"/>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868370947">
          <w:marLeft w:val="346"/>
          <w:marRight w:val="0"/>
          <w:marTop w:val="120"/>
          <w:marBottom w:val="0"/>
          <w:divBdr>
            <w:top w:val="none" w:sz="0" w:space="0" w:color="auto"/>
            <w:left w:val="none" w:sz="0" w:space="0" w:color="auto"/>
            <w:bottom w:val="none" w:sz="0" w:space="0" w:color="auto"/>
            <w:right w:val="none" w:sz="0" w:space="0" w:color="auto"/>
          </w:divBdr>
        </w:div>
        <w:div w:id="545802140">
          <w:marLeft w:val="734"/>
          <w:marRight w:val="0"/>
          <w:marTop w:val="8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207688733">
          <w:marLeft w:val="346"/>
          <w:marRight w:val="0"/>
          <w:marTop w:val="120"/>
          <w:marBottom w:val="0"/>
          <w:divBdr>
            <w:top w:val="none" w:sz="0" w:space="0" w:color="auto"/>
            <w:left w:val="none" w:sz="0" w:space="0" w:color="auto"/>
            <w:bottom w:val="none" w:sz="0" w:space="0" w:color="auto"/>
            <w:right w:val="none" w:sz="0" w:space="0" w:color="auto"/>
          </w:divBdr>
        </w:div>
        <w:div w:id="17052519">
          <w:marLeft w:val="734"/>
          <w:marRight w:val="0"/>
          <w:marTop w:val="8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6.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268</TotalTime>
  <Pages>4</Pages>
  <Words>1346</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Random access support in SBFD Operation</vt:lpstr>
    </vt:vector>
  </TitlesOfParts>
  <Company>Alcatel-Lucent</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Conditional Intra-CU LTM</dc:title>
  <dc:subject/>
  <dc:creator>Sony</dc:creator>
  <cp:keywords/>
  <cp:lastModifiedBy>Awad, Yassin</cp:lastModifiedBy>
  <cp:revision>193</cp:revision>
  <cp:lastPrinted>2009-09-28T08:02:00Z</cp:lastPrinted>
  <dcterms:created xsi:type="dcterms:W3CDTF">2024-09-24T13:42:00Z</dcterms:created>
  <dcterms:modified xsi:type="dcterms:W3CDTF">2024-10-03T16:45:00Z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